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4D" w:rsidRPr="006E4433" w:rsidRDefault="00833FC7" w:rsidP="0078079D">
      <w:pPr>
        <w:jc w:val="center"/>
        <w:rPr>
          <w:b/>
          <w:sz w:val="28"/>
          <w:szCs w:val="28"/>
        </w:rPr>
      </w:pPr>
      <w:bookmarkStart w:id="0" w:name="_GoBack"/>
      <w:bookmarkEnd w:id="0"/>
      <w:r w:rsidRPr="006E4433">
        <w:rPr>
          <w:b/>
          <w:sz w:val="28"/>
          <w:szCs w:val="28"/>
        </w:rPr>
        <w:t>Hausordnung</w:t>
      </w:r>
    </w:p>
    <w:p w:rsidR="00833FC7" w:rsidRDefault="00833FC7" w:rsidP="0078079D">
      <w:pPr>
        <w:outlineLvl w:val="0"/>
        <w:rPr>
          <w:b/>
        </w:rPr>
      </w:pPr>
    </w:p>
    <w:p w:rsidR="0020407B" w:rsidRDefault="00D33A5C">
      <w:pPr>
        <w:pStyle w:val="Verzeichnis1"/>
        <w:tabs>
          <w:tab w:val="right" w:leader="dot" w:pos="9061"/>
        </w:tabs>
        <w:rPr>
          <w:rFonts w:ascii="Times New Roman" w:hAnsi="Times New Roman"/>
          <w:noProof/>
          <w:sz w:val="24"/>
          <w:szCs w:val="24"/>
        </w:rPr>
      </w:pPr>
      <w:r>
        <w:rPr>
          <w:b/>
        </w:rPr>
        <w:fldChar w:fldCharType="begin"/>
      </w:r>
      <w:r>
        <w:rPr>
          <w:b/>
        </w:rPr>
        <w:instrText xml:space="preserve"> TOC \o "1-1" \h \z \u </w:instrText>
      </w:r>
      <w:r>
        <w:rPr>
          <w:b/>
        </w:rPr>
        <w:fldChar w:fldCharType="separate"/>
      </w:r>
      <w:hyperlink w:anchor="_Toc228077726" w:history="1">
        <w:r w:rsidR="0020407B" w:rsidRPr="00F612B6">
          <w:rPr>
            <w:rStyle w:val="Hyperlink"/>
            <w:noProof/>
          </w:rPr>
          <w:t>Vorbemerkung</w:t>
        </w:r>
        <w:r w:rsidR="0020407B">
          <w:rPr>
            <w:noProof/>
            <w:webHidden/>
          </w:rPr>
          <w:tab/>
        </w:r>
        <w:r w:rsidR="0020407B">
          <w:rPr>
            <w:noProof/>
            <w:webHidden/>
          </w:rPr>
          <w:fldChar w:fldCharType="begin"/>
        </w:r>
        <w:r w:rsidR="0020407B">
          <w:rPr>
            <w:noProof/>
            <w:webHidden/>
          </w:rPr>
          <w:instrText xml:space="preserve"> PAGEREF _Toc228077726 \h </w:instrText>
        </w:r>
        <w:r w:rsidR="0020407B">
          <w:rPr>
            <w:noProof/>
            <w:webHidden/>
          </w:rPr>
        </w:r>
        <w:r w:rsidR="0020407B">
          <w:rPr>
            <w:noProof/>
            <w:webHidden/>
          </w:rPr>
          <w:fldChar w:fldCharType="separate"/>
        </w:r>
        <w:r w:rsidR="0020407B">
          <w:rPr>
            <w:noProof/>
            <w:webHidden/>
          </w:rPr>
          <w:t>1</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27" w:history="1">
        <w:r w:rsidR="0020407B" w:rsidRPr="00F612B6">
          <w:rPr>
            <w:rStyle w:val="Hyperlink"/>
            <w:noProof/>
          </w:rPr>
          <w:t>§ 1 Nutzungsrecht</w:t>
        </w:r>
        <w:r w:rsidR="0020407B">
          <w:rPr>
            <w:noProof/>
            <w:webHidden/>
          </w:rPr>
          <w:tab/>
        </w:r>
        <w:r w:rsidR="0020407B">
          <w:rPr>
            <w:noProof/>
            <w:webHidden/>
          </w:rPr>
          <w:fldChar w:fldCharType="begin"/>
        </w:r>
        <w:r w:rsidR="0020407B">
          <w:rPr>
            <w:noProof/>
            <w:webHidden/>
          </w:rPr>
          <w:instrText xml:space="preserve"> PAGEREF _Toc228077727 \h </w:instrText>
        </w:r>
        <w:r w:rsidR="0020407B">
          <w:rPr>
            <w:noProof/>
            <w:webHidden/>
          </w:rPr>
        </w:r>
        <w:r w:rsidR="0020407B">
          <w:rPr>
            <w:noProof/>
            <w:webHidden/>
          </w:rPr>
          <w:fldChar w:fldCharType="separate"/>
        </w:r>
        <w:r w:rsidR="0020407B">
          <w:rPr>
            <w:noProof/>
            <w:webHidden/>
          </w:rPr>
          <w:t>2</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28" w:history="1">
        <w:r w:rsidR="0020407B" w:rsidRPr="00F612B6">
          <w:rPr>
            <w:rStyle w:val="Hyperlink"/>
            <w:noProof/>
          </w:rPr>
          <w:t>§ 2 Hausrecht</w:t>
        </w:r>
        <w:r w:rsidR="0020407B">
          <w:rPr>
            <w:noProof/>
            <w:webHidden/>
          </w:rPr>
          <w:tab/>
        </w:r>
        <w:r w:rsidR="0020407B">
          <w:rPr>
            <w:noProof/>
            <w:webHidden/>
          </w:rPr>
          <w:fldChar w:fldCharType="begin"/>
        </w:r>
        <w:r w:rsidR="0020407B">
          <w:rPr>
            <w:noProof/>
            <w:webHidden/>
          </w:rPr>
          <w:instrText xml:space="preserve"> PAGEREF _Toc228077728 \h </w:instrText>
        </w:r>
        <w:r w:rsidR="0020407B">
          <w:rPr>
            <w:noProof/>
            <w:webHidden/>
          </w:rPr>
        </w:r>
        <w:r w:rsidR="0020407B">
          <w:rPr>
            <w:noProof/>
            <w:webHidden/>
          </w:rPr>
          <w:fldChar w:fldCharType="separate"/>
        </w:r>
        <w:r w:rsidR="0020407B">
          <w:rPr>
            <w:noProof/>
            <w:webHidden/>
          </w:rPr>
          <w:t>2</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29" w:history="1">
        <w:r w:rsidR="0020407B" w:rsidRPr="00F612B6">
          <w:rPr>
            <w:rStyle w:val="Hyperlink"/>
            <w:noProof/>
          </w:rPr>
          <w:t>§ 3 Sauberkeit und Ordnung</w:t>
        </w:r>
        <w:r w:rsidR="0020407B">
          <w:rPr>
            <w:noProof/>
            <w:webHidden/>
          </w:rPr>
          <w:tab/>
        </w:r>
        <w:r w:rsidR="0020407B">
          <w:rPr>
            <w:noProof/>
            <w:webHidden/>
          </w:rPr>
          <w:fldChar w:fldCharType="begin"/>
        </w:r>
        <w:r w:rsidR="0020407B">
          <w:rPr>
            <w:noProof/>
            <w:webHidden/>
          </w:rPr>
          <w:instrText xml:space="preserve"> PAGEREF _Toc228077729 \h </w:instrText>
        </w:r>
        <w:r w:rsidR="0020407B">
          <w:rPr>
            <w:noProof/>
            <w:webHidden/>
          </w:rPr>
        </w:r>
        <w:r w:rsidR="0020407B">
          <w:rPr>
            <w:noProof/>
            <w:webHidden/>
          </w:rPr>
          <w:fldChar w:fldCharType="separate"/>
        </w:r>
        <w:r w:rsidR="0020407B">
          <w:rPr>
            <w:noProof/>
            <w:webHidden/>
          </w:rPr>
          <w:t>2</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30" w:history="1">
        <w:r w:rsidR="0020407B" w:rsidRPr="00F612B6">
          <w:rPr>
            <w:rStyle w:val="Hyperlink"/>
            <w:noProof/>
          </w:rPr>
          <w:t>§ 4 Beschädigungen und Sicherungsmaßnahmen</w:t>
        </w:r>
        <w:r w:rsidR="0020407B">
          <w:rPr>
            <w:noProof/>
            <w:webHidden/>
          </w:rPr>
          <w:tab/>
        </w:r>
        <w:r w:rsidR="0020407B">
          <w:rPr>
            <w:noProof/>
            <w:webHidden/>
          </w:rPr>
          <w:fldChar w:fldCharType="begin"/>
        </w:r>
        <w:r w:rsidR="0020407B">
          <w:rPr>
            <w:noProof/>
            <w:webHidden/>
          </w:rPr>
          <w:instrText xml:space="preserve"> PAGEREF _Toc228077730 \h </w:instrText>
        </w:r>
        <w:r w:rsidR="0020407B">
          <w:rPr>
            <w:noProof/>
            <w:webHidden/>
          </w:rPr>
        </w:r>
        <w:r w:rsidR="0020407B">
          <w:rPr>
            <w:noProof/>
            <w:webHidden/>
          </w:rPr>
          <w:fldChar w:fldCharType="separate"/>
        </w:r>
        <w:r w:rsidR="0020407B">
          <w:rPr>
            <w:noProof/>
            <w:webHidden/>
          </w:rPr>
          <w:t>3</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31" w:history="1">
        <w:r w:rsidR="0020407B" w:rsidRPr="00F612B6">
          <w:rPr>
            <w:rStyle w:val="Hyperlink"/>
            <w:noProof/>
          </w:rPr>
          <w:t>§ 5 Jugendschutz und Rauchverbot</w:t>
        </w:r>
        <w:r w:rsidR="0020407B">
          <w:rPr>
            <w:noProof/>
            <w:webHidden/>
          </w:rPr>
          <w:tab/>
        </w:r>
        <w:r w:rsidR="0020407B">
          <w:rPr>
            <w:noProof/>
            <w:webHidden/>
          </w:rPr>
          <w:fldChar w:fldCharType="begin"/>
        </w:r>
        <w:r w:rsidR="0020407B">
          <w:rPr>
            <w:noProof/>
            <w:webHidden/>
          </w:rPr>
          <w:instrText xml:space="preserve"> PAGEREF _Toc228077731 \h </w:instrText>
        </w:r>
        <w:r w:rsidR="0020407B">
          <w:rPr>
            <w:noProof/>
            <w:webHidden/>
          </w:rPr>
        </w:r>
        <w:r w:rsidR="0020407B">
          <w:rPr>
            <w:noProof/>
            <w:webHidden/>
          </w:rPr>
          <w:fldChar w:fldCharType="separate"/>
        </w:r>
        <w:r w:rsidR="0020407B">
          <w:rPr>
            <w:noProof/>
            <w:webHidden/>
          </w:rPr>
          <w:t>3</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32" w:history="1">
        <w:r w:rsidR="0020407B" w:rsidRPr="00F612B6">
          <w:rPr>
            <w:rStyle w:val="Hyperlink"/>
            <w:noProof/>
          </w:rPr>
          <w:t>§ 6 Schutz vor übermäßiger Lärmentwicklung</w:t>
        </w:r>
        <w:r w:rsidR="0020407B">
          <w:rPr>
            <w:noProof/>
            <w:webHidden/>
          </w:rPr>
          <w:tab/>
        </w:r>
        <w:r w:rsidR="0020407B">
          <w:rPr>
            <w:noProof/>
            <w:webHidden/>
          </w:rPr>
          <w:fldChar w:fldCharType="begin"/>
        </w:r>
        <w:r w:rsidR="0020407B">
          <w:rPr>
            <w:noProof/>
            <w:webHidden/>
          </w:rPr>
          <w:instrText xml:space="preserve"> PAGEREF _Toc228077732 \h </w:instrText>
        </w:r>
        <w:r w:rsidR="0020407B">
          <w:rPr>
            <w:noProof/>
            <w:webHidden/>
          </w:rPr>
        </w:r>
        <w:r w:rsidR="0020407B">
          <w:rPr>
            <w:noProof/>
            <w:webHidden/>
          </w:rPr>
          <w:fldChar w:fldCharType="separate"/>
        </w:r>
        <w:r w:rsidR="0020407B">
          <w:rPr>
            <w:noProof/>
            <w:webHidden/>
          </w:rPr>
          <w:t>3</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33" w:history="1">
        <w:r w:rsidR="0020407B" w:rsidRPr="00F612B6">
          <w:rPr>
            <w:rStyle w:val="Hyperlink"/>
            <w:noProof/>
          </w:rPr>
          <w:t>§ 7 Bestuhlung, Rettungswege und Brandschutz</w:t>
        </w:r>
        <w:r w:rsidR="0020407B">
          <w:rPr>
            <w:noProof/>
            <w:webHidden/>
          </w:rPr>
          <w:tab/>
        </w:r>
        <w:r w:rsidR="0020407B">
          <w:rPr>
            <w:noProof/>
            <w:webHidden/>
          </w:rPr>
          <w:fldChar w:fldCharType="begin"/>
        </w:r>
        <w:r w:rsidR="0020407B">
          <w:rPr>
            <w:noProof/>
            <w:webHidden/>
          </w:rPr>
          <w:instrText xml:space="preserve"> PAGEREF _Toc228077733 \h </w:instrText>
        </w:r>
        <w:r w:rsidR="0020407B">
          <w:rPr>
            <w:noProof/>
            <w:webHidden/>
          </w:rPr>
        </w:r>
        <w:r w:rsidR="0020407B">
          <w:rPr>
            <w:noProof/>
            <w:webHidden/>
          </w:rPr>
          <w:fldChar w:fldCharType="separate"/>
        </w:r>
        <w:r w:rsidR="0020407B">
          <w:rPr>
            <w:noProof/>
            <w:webHidden/>
          </w:rPr>
          <w:t>3</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34" w:history="1">
        <w:r w:rsidR="0020407B" w:rsidRPr="00F612B6">
          <w:rPr>
            <w:rStyle w:val="Hyperlink"/>
            <w:noProof/>
          </w:rPr>
          <w:t>§ 8 Ende der Veranstaltungen</w:t>
        </w:r>
        <w:r w:rsidR="0020407B">
          <w:rPr>
            <w:noProof/>
            <w:webHidden/>
          </w:rPr>
          <w:tab/>
        </w:r>
        <w:r w:rsidR="0020407B">
          <w:rPr>
            <w:noProof/>
            <w:webHidden/>
          </w:rPr>
          <w:fldChar w:fldCharType="begin"/>
        </w:r>
        <w:r w:rsidR="0020407B">
          <w:rPr>
            <w:noProof/>
            <w:webHidden/>
          </w:rPr>
          <w:instrText xml:space="preserve"> PAGEREF _Toc228077734 \h </w:instrText>
        </w:r>
        <w:r w:rsidR="0020407B">
          <w:rPr>
            <w:noProof/>
            <w:webHidden/>
          </w:rPr>
        </w:r>
        <w:r w:rsidR="0020407B">
          <w:rPr>
            <w:noProof/>
            <w:webHidden/>
          </w:rPr>
          <w:fldChar w:fldCharType="separate"/>
        </w:r>
        <w:r w:rsidR="0020407B">
          <w:rPr>
            <w:noProof/>
            <w:webHidden/>
          </w:rPr>
          <w:t>4</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35" w:history="1">
        <w:r w:rsidR="0020407B" w:rsidRPr="00F612B6">
          <w:rPr>
            <w:rStyle w:val="Hyperlink"/>
            <w:noProof/>
          </w:rPr>
          <w:t>§ 9 Heizung</w:t>
        </w:r>
        <w:r w:rsidR="0020407B">
          <w:rPr>
            <w:noProof/>
            <w:webHidden/>
          </w:rPr>
          <w:tab/>
        </w:r>
        <w:r w:rsidR="0020407B">
          <w:rPr>
            <w:noProof/>
            <w:webHidden/>
          </w:rPr>
          <w:fldChar w:fldCharType="begin"/>
        </w:r>
        <w:r w:rsidR="0020407B">
          <w:rPr>
            <w:noProof/>
            <w:webHidden/>
          </w:rPr>
          <w:instrText xml:space="preserve"> PAGEREF _Toc228077735 \h </w:instrText>
        </w:r>
        <w:r w:rsidR="0020407B">
          <w:rPr>
            <w:noProof/>
            <w:webHidden/>
          </w:rPr>
        </w:r>
        <w:r w:rsidR="0020407B">
          <w:rPr>
            <w:noProof/>
            <w:webHidden/>
          </w:rPr>
          <w:fldChar w:fldCharType="separate"/>
        </w:r>
        <w:r w:rsidR="0020407B">
          <w:rPr>
            <w:noProof/>
            <w:webHidden/>
          </w:rPr>
          <w:t>4</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36" w:history="1">
        <w:r w:rsidR="0020407B" w:rsidRPr="00F612B6">
          <w:rPr>
            <w:rStyle w:val="Hyperlink"/>
            <w:noProof/>
          </w:rPr>
          <w:t>§ 10 Garderobe</w:t>
        </w:r>
        <w:r w:rsidR="0020407B">
          <w:rPr>
            <w:noProof/>
            <w:webHidden/>
          </w:rPr>
          <w:tab/>
        </w:r>
        <w:r w:rsidR="0020407B">
          <w:rPr>
            <w:noProof/>
            <w:webHidden/>
          </w:rPr>
          <w:fldChar w:fldCharType="begin"/>
        </w:r>
        <w:r w:rsidR="0020407B">
          <w:rPr>
            <w:noProof/>
            <w:webHidden/>
          </w:rPr>
          <w:instrText xml:space="preserve"> PAGEREF _Toc228077736 \h </w:instrText>
        </w:r>
        <w:r w:rsidR="0020407B">
          <w:rPr>
            <w:noProof/>
            <w:webHidden/>
          </w:rPr>
        </w:r>
        <w:r w:rsidR="0020407B">
          <w:rPr>
            <w:noProof/>
            <w:webHidden/>
          </w:rPr>
          <w:fldChar w:fldCharType="separate"/>
        </w:r>
        <w:r w:rsidR="0020407B">
          <w:rPr>
            <w:noProof/>
            <w:webHidden/>
          </w:rPr>
          <w:t>4</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37" w:history="1">
        <w:r w:rsidR="0020407B" w:rsidRPr="00F612B6">
          <w:rPr>
            <w:rStyle w:val="Hyperlink"/>
            <w:noProof/>
          </w:rPr>
          <w:t>§ 11 Räum- und Streupflicht</w:t>
        </w:r>
        <w:r w:rsidR="0020407B">
          <w:rPr>
            <w:noProof/>
            <w:webHidden/>
          </w:rPr>
          <w:tab/>
        </w:r>
        <w:r w:rsidR="0020407B">
          <w:rPr>
            <w:noProof/>
            <w:webHidden/>
          </w:rPr>
          <w:fldChar w:fldCharType="begin"/>
        </w:r>
        <w:r w:rsidR="0020407B">
          <w:rPr>
            <w:noProof/>
            <w:webHidden/>
          </w:rPr>
          <w:instrText xml:space="preserve"> PAGEREF _Toc228077737 \h </w:instrText>
        </w:r>
        <w:r w:rsidR="0020407B">
          <w:rPr>
            <w:noProof/>
            <w:webHidden/>
          </w:rPr>
        </w:r>
        <w:r w:rsidR="0020407B">
          <w:rPr>
            <w:noProof/>
            <w:webHidden/>
          </w:rPr>
          <w:fldChar w:fldCharType="separate"/>
        </w:r>
        <w:r w:rsidR="0020407B">
          <w:rPr>
            <w:noProof/>
            <w:webHidden/>
          </w:rPr>
          <w:t>5</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38" w:history="1">
        <w:r w:rsidR="0020407B" w:rsidRPr="00F612B6">
          <w:rPr>
            <w:rStyle w:val="Hyperlink"/>
            <w:noProof/>
          </w:rPr>
          <w:t>§ 12 Haftung</w:t>
        </w:r>
        <w:r w:rsidR="0020407B">
          <w:rPr>
            <w:noProof/>
            <w:webHidden/>
          </w:rPr>
          <w:tab/>
        </w:r>
        <w:r w:rsidR="0020407B">
          <w:rPr>
            <w:noProof/>
            <w:webHidden/>
          </w:rPr>
          <w:fldChar w:fldCharType="begin"/>
        </w:r>
        <w:r w:rsidR="0020407B">
          <w:rPr>
            <w:noProof/>
            <w:webHidden/>
          </w:rPr>
          <w:instrText xml:space="preserve"> PAGEREF _Toc228077738 \h </w:instrText>
        </w:r>
        <w:r w:rsidR="0020407B">
          <w:rPr>
            <w:noProof/>
            <w:webHidden/>
          </w:rPr>
        </w:r>
        <w:r w:rsidR="0020407B">
          <w:rPr>
            <w:noProof/>
            <w:webHidden/>
          </w:rPr>
          <w:fldChar w:fldCharType="separate"/>
        </w:r>
        <w:r w:rsidR="0020407B">
          <w:rPr>
            <w:noProof/>
            <w:webHidden/>
          </w:rPr>
          <w:t>5</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39" w:history="1">
        <w:r w:rsidR="0020407B" w:rsidRPr="00F612B6">
          <w:rPr>
            <w:rStyle w:val="Hyperlink"/>
            <w:noProof/>
          </w:rPr>
          <w:t>§ 13 Einweisungs- und Übergabeniederschrift</w:t>
        </w:r>
        <w:r w:rsidR="0020407B">
          <w:rPr>
            <w:noProof/>
            <w:webHidden/>
          </w:rPr>
          <w:tab/>
        </w:r>
        <w:r w:rsidR="0020407B">
          <w:rPr>
            <w:noProof/>
            <w:webHidden/>
          </w:rPr>
          <w:fldChar w:fldCharType="begin"/>
        </w:r>
        <w:r w:rsidR="0020407B">
          <w:rPr>
            <w:noProof/>
            <w:webHidden/>
          </w:rPr>
          <w:instrText xml:space="preserve"> PAGEREF _Toc228077739 \h </w:instrText>
        </w:r>
        <w:r w:rsidR="0020407B">
          <w:rPr>
            <w:noProof/>
            <w:webHidden/>
          </w:rPr>
        </w:r>
        <w:r w:rsidR="0020407B">
          <w:rPr>
            <w:noProof/>
            <w:webHidden/>
          </w:rPr>
          <w:fldChar w:fldCharType="separate"/>
        </w:r>
        <w:r w:rsidR="0020407B">
          <w:rPr>
            <w:noProof/>
            <w:webHidden/>
          </w:rPr>
          <w:t>5</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40" w:history="1">
        <w:r w:rsidR="0020407B" w:rsidRPr="00F612B6">
          <w:rPr>
            <w:rStyle w:val="Hyperlink"/>
            <w:noProof/>
          </w:rPr>
          <w:t>§ 14 Einzuhaltende gesetzliche Vorschriften</w:t>
        </w:r>
        <w:r w:rsidR="0020407B">
          <w:rPr>
            <w:noProof/>
            <w:webHidden/>
          </w:rPr>
          <w:tab/>
        </w:r>
        <w:r w:rsidR="0020407B">
          <w:rPr>
            <w:noProof/>
            <w:webHidden/>
          </w:rPr>
          <w:fldChar w:fldCharType="begin"/>
        </w:r>
        <w:r w:rsidR="0020407B">
          <w:rPr>
            <w:noProof/>
            <w:webHidden/>
          </w:rPr>
          <w:instrText xml:space="preserve"> PAGEREF _Toc228077740 \h </w:instrText>
        </w:r>
        <w:r w:rsidR="0020407B">
          <w:rPr>
            <w:noProof/>
            <w:webHidden/>
          </w:rPr>
        </w:r>
        <w:r w:rsidR="0020407B">
          <w:rPr>
            <w:noProof/>
            <w:webHidden/>
          </w:rPr>
          <w:fldChar w:fldCharType="separate"/>
        </w:r>
        <w:r w:rsidR="0020407B">
          <w:rPr>
            <w:noProof/>
            <w:webHidden/>
          </w:rPr>
          <w:t>5</w:t>
        </w:r>
        <w:r w:rsidR="0020407B">
          <w:rPr>
            <w:noProof/>
            <w:webHidden/>
          </w:rPr>
          <w:fldChar w:fldCharType="end"/>
        </w:r>
      </w:hyperlink>
    </w:p>
    <w:p w:rsidR="0020407B" w:rsidRDefault="00CE2B8D">
      <w:pPr>
        <w:pStyle w:val="Verzeichnis1"/>
        <w:tabs>
          <w:tab w:val="right" w:leader="dot" w:pos="9061"/>
        </w:tabs>
        <w:rPr>
          <w:rFonts w:ascii="Times New Roman" w:hAnsi="Times New Roman"/>
          <w:noProof/>
          <w:sz w:val="24"/>
          <w:szCs w:val="24"/>
        </w:rPr>
      </w:pPr>
      <w:hyperlink w:anchor="_Toc228077741" w:history="1">
        <w:r w:rsidR="0020407B" w:rsidRPr="00F612B6">
          <w:rPr>
            <w:rStyle w:val="Hyperlink"/>
            <w:noProof/>
          </w:rPr>
          <w:t>§ 15 Notfallnummer</w:t>
        </w:r>
        <w:r w:rsidR="0020407B">
          <w:rPr>
            <w:noProof/>
            <w:webHidden/>
          </w:rPr>
          <w:tab/>
        </w:r>
        <w:r w:rsidR="0020407B">
          <w:rPr>
            <w:noProof/>
            <w:webHidden/>
          </w:rPr>
          <w:fldChar w:fldCharType="begin"/>
        </w:r>
        <w:r w:rsidR="0020407B">
          <w:rPr>
            <w:noProof/>
            <w:webHidden/>
          </w:rPr>
          <w:instrText xml:space="preserve"> PAGEREF _Toc228077741 \h </w:instrText>
        </w:r>
        <w:r w:rsidR="0020407B">
          <w:rPr>
            <w:noProof/>
            <w:webHidden/>
          </w:rPr>
        </w:r>
        <w:r w:rsidR="0020407B">
          <w:rPr>
            <w:noProof/>
            <w:webHidden/>
          </w:rPr>
          <w:fldChar w:fldCharType="separate"/>
        </w:r>
        <w:r w:rsidR="0020407B">
          <w:rPr>
            <w:noProof/>
            <w:webHidden/>
          </w:rPr>
          <w:t>5</w:t>
        </w:r>
        <w:r w:rsidR="0020407B">
          <w:rPr>
            <w:noProof/>
            <w:webHidden/>
          </w:rPr>
          <w:fldChar w:fldCharType="end"/>
        </w:r>
      </w:hyperlink>
    </w:p>
    <w:p w:rsidR="00D33A5C" w:rsidRDefault="00D33A5C" w:rsidP="0078079D">
      <w:pPr>
        <w:outlineLvl w:val="0"/>
        <w:rPr>
          <w:b/>
        </w:rPr>
      </w:pPr>
      <w:r>
        <w:rPr>
          <w:b/>
        </w:rPr>
        <w:fldChar w:fldCharType="end"/>
      </w:r>
    </w:p>
    <w:p w:rsidR="00833FC7" w:rsidRDefault="00833FC7" w:rsidP="0078079D">
      <w:pPr>
        <w:pStyle w:val="berschrift1"/>
      </w:pPr>
      <w:bookmarkStart w:id="1" w:name="_Toc228077726"/>
      <w:r w:rsidRPr="00833FC7">
        <w:t>Vorbemerkung</w:t>
      </w:r>
      <w:bookmarkEnd w:id="1"/>
    </w:p>
    <w:p w:rsidR="0078079D" w:rsidRDefault="00833FC7" w:rsidP="0078079D">
      <w:pPr>
        <w:pStyle w:val="Textkrper"/>
      </w:pPr>
      <w:r>
        <w:t xml:space="preserve">Das evangelische </w:t>
      </w:r>
      <w:r w:rsidR="0078079D">
        <w:t>&lt;</w:t>
      </w:r>
      <w:r w:rsidR="00C24669">
        <w:t>Name des Gebäudes/Raumes</w:t>
      </w:r>
      <w:r w:rsidR="0078079D">
        <w:t>&gt;</w:t>
      </w:r>
      <w:r>
        <w:t xml:space="preserve"> ist eine Einrichtung der</w:t>
      </w:r>
      <w:r w:rsidR="00625BEF">
        <w:t xml:space="preserve"> </w:t>
      </w:r>
      <w:r w:rsidR="0078079D">
        <w:t xml:space="preserve">&lt;Name der </w:t>
      </w:r>
      <w:proofErr w:type="spellStart"/>
      <w:r w:rsidR="0078079D">
        <w:t>kirchl</w:t>
      </w:r>
      <w:proofErr w:type="spellEnd"/>
      <w:r w:rsidR="0078079D">
        <w:t xml:space="preserve">. Körperschaft&gt; </w:t>
      </w:r>
      <w:r>
        <w:t xml:space="preserve">Es dient der Kirchengemeinde für Zwecke der Gemeindearbeit und soll ihren Gruppen und Kreisen eine Heimat bieten. </w:t>
      </w:r>
    </w:p>
    <w:p w:rsidR="0078079D" w:rsidRDefault="00833FC7" w:rsidP="0078079D">
      <w:pPr>
        <w:pStyle w:val="Textkrper"/>
      </w:pPr>
      <w:r>
        <w:t>Soweit das Gebäude nicht für gemeindliche Zwecke benötigt wird, kann es für so</w:t>
      </w:r>
      <w:r>
        <w:t>l</w:t>
      </w:r>
      <w:r>
        <w:t xml:space="preserve">che privaten Feiern und Veranstaltungen angemietet </w:t>
      </w:r>
      <w:r w:rsidR="0078079D">
        <w:t>oder unentgeltlich zur Verfügung g</w:t>
      </w:r>
      <w:r w:rsidR="0078079D">
        <w:t>e</w:t>
      </w:r>
      <w:r w:rsidR="0078079D">
        <w:t xml:space="preserve">stellt </w:t>
      </w:r>
      <w:r>
        <w:t>werden, die dem Charakter des Hauses nicht widersprechen.</w:t>
      </w:r>
      <w:r w:rsidR="006379A6">
        <w:t xml:space="preserve"> </w:t>
      </w:r>
    </w:p>
    <w:p w:rsidR="00C24669" w:rsidRDefault="006379A6" w:rsidP="0078079D">
      <w:pPr>
        <w:pStyle w:val="Textkrper"/>
      </w:pPr>
      <w:r>
        <w:t xml:space="preserve">Ausgeschlossen ist eine Nutzung der Räume für Zwecke, </w:t>
      </w:r>
      <w:r w:rsidR="0078079D">
        <w:t xml:space="preserve">die der Ordnung der Evangelischen </w:t>
      </w:r>
      <w:r>
        <w:t xml:space="preserve">Landeskirche </w:t>
      </w:r>
      <w:r w:rsidR="0078079D">
        <w:t xml:space="preserve">in Württemberg </w:t>
      </w:r>
      <w:r>
        <w:t xml:space="preserve">zuwider </w:t>
      </w:r>
      <w:r w:rsidR="0078079D">
        <w:t>laufen</w:t>
      </w:r>
      <w:r>
        <w:t xml:space="preserve">. </w:t>
      </w:r>
    </w:p>
    <w:p w:rsidR="00833FC7" w:rsidRDefault="006379A6" w:rsidP="0078079D">
      <w:pPr>
        <w:pStyle w:val="Textkrper"/>
      </w:pPr>
      <w:r>
        <w:t xml:space="preserve">Ein Anspruch auf mietweise </w:t>
      </w:r>
      <w:r w:rsidR="00C24669">
        <w:t xml:space="preserve">oder unentgeltliche </w:t>
      </w:r>
      <w:r>
        <w:t>Überlassung besteht nicht, insb</w:t>
      </w:r>
      <w:r>
        <w:t>e</w:t>
      </w:r>
      <w:r>
        <w:t>sondere haben gemeindliche Veranstaltungen Vorrang vor jeder anderen Nutzung.</w:t>
      </w:r>
    </w:p>
    <w:p w:rsidR="006379A6" w:rsidRDefault="006379A6" w:rsidP="00C24669">
      <w:pPr>
        <w:pStyle w:val="berschrift1"/>
      </w:pPr>
      <w:bookmarkStart w:id="2" w:name="_Toc228077727"/>
      <w:r w:rsidRPr="006379A6">
        <w:t>§ 1</w:t>
      </w:r>
      <w:r>
        <w:t xml:space="preserve"> Nutzungsrecht</w:t>
      </w:r>
      <w:bookmarkEnd w:id="2"/>
    </w:p>
    <w:p w:rsidR="00C24669" w:rsidRDefault="006379A6" w:rsidP="00C24669">
      <w:pPr>
        <w:pStyle w:val="Textkrper"/>
        <w:numPr>
          <w:ilvl w:val="0"/>
          <w:numId w:val="10"/>
        </w:numPr>
      </w:pPr>
      <w:r>
        <w:t>Das</w:t>
      </w:r>
      <w:r w:rsidR="008E68C5">
        <w:t xml:space="preserve"> </w:t>
      </w:r>
      <w:r w:rsidR="00C24669">
        <w:t>&lt;Name des Gebäudes/Raumes&gt;</w:t>
      </w:r>
      <w:r>
        <w:t xml:space="preserve"> steht allen Gruppen und Kreisen der </w:t>
      </w:r>
      <w:r w:rsidR="00625BEF">
        <w:t>Kirche</w:t>
      </w:r>
      <w:r w:rsidR="00625BEF">
        <w:t>n</w:t>
      </w:r>
      <w:r w:rsidR="00625BEF">
        <w:t>gemeinde</w:t>
      </w:r>
      <w:r w:rsidR="008E68C5">
        <w:t xml:space="preserve"> nach gleichen Grundsätzen offen. Dazu stellt die Kirchengemeinde </w:t>
      </w:r>
      <w:r w:rsidR="00C24669">
        <w:t xml:space="preserve">&lt;Zeitraum z. </w:t>
      </w:r>
      <w:r w:rsidR="00C24669">
        <w:lastRenderedPageBreak/>
        <w:t xml:space="preserve">B. </w:t>
      </w:r>
      <w:r w:rsidR="008E68C5">
        <w:t>jährlich</w:t>
      </w:r>
      <w:r w:rsidR="00C24669">
        <w:t>&gt;</w:t>
      </w:r>
      <w:r w:rsidR="008E68C5">
        <w:t xml:space="preserve"> einen Nutzungsplan auf, in dem die Nutzungszeiten und der Nutzungsumfang festgelegt werden. Bei der Nutzung sind die nachstehenden Bestimmungen zu beachten.</w:t>
      </w:r>
    </w:p>
    <w:p w:rsidR="008E68C5" w:rsidRDefault="008E68C5" w:rsidP="00C24669">
      <w:pPr>
        <w:pStyle w:val="Textkrper"/>
        <w:numPr>
          <w:ilvl w:val="0"/>
          <w:numId w:val="10"/>
        </w:numPr>
      </w:pPr>
      <w:r>
        <w:t>Andere Privatpersonen oder außerkirchliche Gruppen können Räumlichkeiten mi</w:t>
      </w:r>
      <w:r>
        <w:t>e</w:t>
      </w:r>
      <w:r>
        <w:t>ten</w:t>
      </w:r>
      <w:r w:rsidR="00C24669">
        <w:t xml:space="preserve"> oder unentgeltlich zur Verfügung gestellt bekommen</w:t>
      </w:r>
      <w:r>
        <w:t>, sofern sie bereit sind, mit der Ki</w:t>
      </w:r>
      <w:r>
        <w:t>r</w:t>
      </w:r>
      <w:r>
        <w:t>chengemeinde einen Miet</w:t>
      </w:r>
      <w:r w:rsidR="00C24669">
        <w:t>- oder Nutzungs</w:t>
      </w:r>
      <w:r>
        <w:t>vertrag abzuschließen und sich dabei auch ve</w:t>
      </w:r>
      <w:r>
        <w:t>r</w:t>
      </w:r>
      <w:r>
        <w:t>pflichten, die nachstehende Ordnung zu beachten.</w:t>
      </w:r>
    </w:p>
    <w:p w:rsidR="002A560B" w:rsidRDefault="002A560B" w:rsidP="00C24669">
      <w:pPr>
        <w:pStyle w:val="berschrift1"/>
      </w:pPr>
      <w:bookmarkStart w:id="3" w:name="_Toc228077728"/>
      <w:r w:rsidRPr="002A560B">
        <w:t>§ 2 Hausrecht</w:t>
      </w:r>
      <w:bookmarkEnd w:id="3"/>
    </w:p>
    <w:p w:rsidR="000143F7" w:rsidRDefault="002A560B" w:rsidP="000143F7">
      <w:pPr>
        <w:pStyle w:val="Textkrper"/>
        <w:numPr>
          <w:ilvl w:val="0"/>
          <w:numId w:val="11"/>
        </w:numPr>
      </w:pPr>
      <w:r>
        <w:t xml:space="preserve">Das Hausrecht nimmt die Kirchengemeinde durch ihre gesetzlichen Vertreter </w:t>
      </w:r>
      <w:r w:rsidR="00C24669">
        <w:t>und die</w:t>
      </w:r>
      <w:r w:rsidR="00CB765E">
        <w:t xml:space="preserve"> für das </w:t>
      </w:r>
      <w:r w:rsidR="00C24669">
        <w:t xml:space="preserve">&lt;Name des Gebäudes/Raumes&gt; </w:t>
      </w:r>
      <w:r w:rsidR="00DF2CF4">
        <w:t xml:space="preserve">bestellte Hausmeisterin bzw. den </w:t>
      </w:r>
      <w:r w:rsidR="00CB765E">
        <w:t>bestellte</w:t>
      </w:r>
      <w:r w:rsidR="00DF2CF4">
        <w:t>n</w:t>
      </w:r>
      <w:r w:rsidR="00CB765E">
        <w:t xml:space="preserve"> Hausmeister</w:t>
      </w:r>
      <w:r w:rsidR="00DF2CF4">
        <w:t xml:space="preserve"> </w:t>
      </w:r>
      <w:r>
        <w:t xml:space="preserve">wahr. Ihren Anweisungen ist unverzüglich Folge zu leisten. </w:t>
      </w:r>
    </w:p>
    <w:p w:rsidR="00CB765E" w:rsidRDefault="00FF6489" w:rsidP="000143F7">
      <w:pPr>
        <w:pStyle w:val="Textkrper"/>
      </w:pPr>
      <w:r>
        <w:t xml:space="preserve">Während der Nutzung </w:t>
      </w:r>
      <w:r w:rsidR="000143F7">
        <w:t>wird den</w:t>
      </w:r>
      <w:r>
        <w:t xml:space="preserve"> Leiter</w:t>
      </w:r>
      <w:r w:rsidR="000143F7">
        <w:t>innen und Leitern</w:t>
      </w:r>
      <w:r>
        <w:t xml:space="preserve"> von Gruppen und Kreisen und d</w:t>
      </w:r>
      <w:r w:rsidR="00D33A5C">
        <w:t>i</w:t>
      </w:r>
      <w:r>
        <w:t xml:space="preserve">e </w:t>
      </w:r>
      <w:r w:rsidR="00D33A5C">
        <w:t xml:space="preserve">vom Mieter zu benennende Ansprechperson das Hausrecht </w:t>
      </w:r>
      <w:r w:rsidR="000143F7">
        <w:t xml:space="preserve">zusätzlich </w:t>
      </w:r>
      <w:r w:rsidR="00D33A5C">
        <w:t>gegenüber Dritten in stets widerruflicher Weise</w:t>
      </w:r>
      <w:r w:rsidR="000143F7">
        <w:t xml:space="preserve"> wahrnehmen</w:t>
      </w:r>
      <w:r w:rsidR="00D33A5C">
        <w:t xml:space="preserve">. </w:t>
      </w:r>
    </w:p>
    <w:p w:rsidR="00CB765E" w:rsidRPr="00CB765E" w:rsidRDefault="00CB765E" w:rsidP="000143F7">
      <w:pPr>
        <w:pStyle w:val="berschrift1"/>
      </w:pPr>
      <w:bookmarkStart w:id="4" w:name="_Toc228077729"/>
      <w:r>
        <w:t>§ 3 Sauberkeit und Ordnung</w:t>
      </w:r>
      <w:bookmarkEnd w:id="4"/>
      <w:r w:rsidR="005003D0">
        <w:t>, Tiere</w:t>
      </w:r>
    </w:p>
    <w:p w:rsidR="00CB765E" w:rsidRDefault="00CB765E" w:rsidP="000143F7">
      <w:pPr>
        <w:pStyle w:val="Textkrper"/>
        <w:numPr>
          <w:ilvl w:val="0"/>
          <w:numId w:val="12"/>
        </w:numPr>
      </w:pPr>
      <w:r>
        <w:t>Die Räumlichkeiten einschließlich der Außenanlagen und sämtliche Einrichtungen sind pfleglich zu behandeln. Nach der Benützung sind sie besenrein zurückzugeben. Abfall ist in dafür vorgesehenen Behältern zu entsorgen. Die Verpflichtung zur Mülltrennung ist zu beachten.</w:t>
      </w:r>
      <w:r w:rsidR="002F455B">
        <w:t xml:space="preserve"> Während der Veranstaltung ist für ausreichende Belüftung zu sorgen.</w:t>
      </w:r>
    </w:p>
    <w:p w:rsidR="00CB765E" w:rsidRDefault="00CB765E" w:rsidP="000143F7">
      <w:pPr>
        <w:pStyle w:val="Textkrper"/>
      </w:pPr>
      <w:r>
        <w:t>Kommt es zu Verschmutzungen, die seitens der Kirchengemeinde nur mit unve</w:t>
      </w:r>
      <w:r>
        <w:t>r</w:t>
      </w:r>
      <w:r>
        <w:t xml:space="preserve">hältnismäßigem Aufwand beseitigt werden können, werden die dafür entstehenden Kosten dem Nutzer in Rechnung gestellt. Die Kirchengemeinde ist nicht verpflichtet, dem Nutzer vorher Gelegenheit zu geben, selbst </w:t>
      </w:r>
      <w:r w:rsidR="00EF6495">
        <w:t xml:space="preserve">für die </w:t>
      </w:r>
      <w:r>
        <w:t>Beseitigung der Anstände zu sorgen</w:t>
      </w:r>
      <w:r w:rsidR="00A5162F">
        <w:t>,</w:t>
      </w:r>
      <w:r w:rsidR="00A5162F" w:rsidRPr="00A5162F">
        <w:t xml:space="preserve"> </w:t>
      </w:r>
      <w:r w:rsidR="00A5162F">
        <w:t>sofern die Kirchengemeinde selbst dringend auf die Nutzung des Raumes angewiesen ist</w:t>
      </w:r>
      <w:r>
        <w:t>.</w:t>
      </w:r>
      <w:r w:rsidR="000143F7">
        <w:t xml:space="preserve"> Vielmehr hat der Nutzer die Räumlichkeiten in einem ordnungsgemäßen Zustand zurückzugeben.</w:t>
      </w:r>
    </w:p>
    <w:p w:rsidR="00EF6495" w:rsidRDefault="00EF6495" w:rsidP="00A5162F">
      <w:pPr>
        <w:pStyle w:val="Textkrper"/>
      </w:pPr>
      <w:r>
        <w:t>Tische un</w:t>
      </w:r>
      <w:r w:rsidR="00E10BF8">
        <w:t>d</w:t>
      </w:r>
      <w:r>
        <w:t xml:space="preserve"> Stühle sind an den dafür vorgesehenen Orten abzustellen.</w:t>
      </w:r>
      <w:r w:rsidR="005003D0">
        <w:br/>
      </w:r>
    </w:p>
    <w:p w:rsidR="005003D0" w:rsidRDefault="005003D0" w:rsidP="00A5162F">
      <w:pPr>
        <w:pStyle w:val="Textkrper"/>
      </w:pPr>
      <w:r>
        <w:t>Tier dürfen in das Gemeindehaus nicht mitgebracht werden. Dies betrifft nicht Bli</w:t>
      </w:r>
      <w:r>
        <w:t>n</w:t>
      </w:r>
      <w:r>
        <w:t>denhunde.</w:t>
      </w:r>
    </w:p>
    <w:p w:rsidR="00C26935" w:rsidRDefault="00C26935" w:rsidP="0078079D"/>
    <w:p w:rsidR="00C26935" w:rsidRPr="00C26935" w:rsidRDefault="00C26935" w:rsidP="00A5162F">
      <w:pPr>
        <w:pStyle w:val="berschrift1"/>
      </w:pPr>
      <w:bookmarkStart w:id="5" w:name="_Toc228077730"/>
      <w:r>
        <w:t>§ 4 Beschädigungen</w:t>
      </w:r>
      <w:r w:rsidR="002D70ED">
        <w:t xml:space="preserve"> und </w:t>
      </w:r>
      <w:r w:rsidR="0020407B">
        <w:t>Sicherungsmaßnahmen</w:t>
      </w:r>
      <w:bookmarkEnd w:id="5"/>
    </w:p>
    <w:p w:rsidR="00A5162F" w:rsidRDefault="00C26935" w:rsidP="00A5162F">
      <w:pPr>
        <w:pStyle w:val="Textkrper"/>
        <w:numPr>
          <w:ilvl w:val="0"/>
          <w:numId w:val="13"/>
        </w:numPr>
      </w:pPr>
      <w:r>
        <w:t xml:space="preserve">Entstehen im Zusammenhang mit der Nutzung der Räumlichkeiten Schäden an den Räumlichkeiten oder Ausstattungsgegenständen innerhalb und außerhalb des Gebäudes, sind die Verantwortlichen verpflichtet, dies der Kirchengemeinde unverzüglich mitzuteilen. </w:t>
      </w:r>
      <w:r w:rsidR="00A5162F">
        <w:t xml:space="preserve">Die Nutzer haften insoweit auch für die Gäste. </w:t>
      </w:r>
    </w:p>
    <w:p w:rsidR="00C26935" w:rsidRDefault="00C26935" w:rsidP="00A5162F">
      <w:pPr>
        <w:pStyle w:val="Textkrper"/>
      </w:pPr>
      <w:r>
        <w:t>Gegebenenfalls, wenn zu erwarten ist, dass der Schaden eine Gefährdung für Pe</w:t>
      </w:r>
      <w:r>
        <w:t>r</w:t>
      </w:r>
      <w:r>
        <w:t>sonen nach sich ziehen oder zu weiteren Schäden führen könnte, sind unverzüglich entspr</w:t>
      </w:r>
      <w:r>
        <w:t>e</w:t>
      </w:r>
      <w:r>
        <w:t>chende Sicherungsmaßnahmen durchzuführen.</w:t>
      </w:r>
      <w:r w:rsidR="00BC2D84">
        <w:t xml:space="preserve"> Kommt die Ansprechperson nach § 2 dieser </w:t>
      </w:r>
      <w:r w:rsidR="00BC2D84">
        <w:lastRenderedPageBreak/>
        <w:t>Verpflichtung nicht nach, haftet sie für Personen- oder Sachschäden, die in einem ursächl</w:t>
      </w:r>
      <w:r w:rsidR="00BC2D84">
        <w:t>i</w:t>
      </w:r>
      <w:r w:rsidR="00BC2D84">
        <w:t>chen Zusammenhang mit dieser Beschädigung stehen.</w:t>
      </w:r>
      <w:r w:rsidR="00A5162F">
        <w:t xml:space="preserve"> Sie stellt die </w:t>
      </w:r>
      <w:proofErr w:type="spellStart"/>
      <w:r w:rsidR="00A5162F">
        <w:t>Nutzungsüberlasserin</w:t>
      </w:r>
      <w:proofErr w:type="spellEnd"/>
      <w:r w:rsidR="00A5162F">
        <w:t xml:space="preserve"> auf erstes </w:t>
      </w:r>
      <w:r w:rsidR="00C51147">
        <w:t>A</w:t>
      </w:r>
      <w:r w:rsidR="00A5162F">
        <w:t>nfordern von etwaigen Schadenersatzansprüchen frei.</w:t>
      </w:r>
    </w:p>
    <w:p w:rsidR="00BC2D84" w:rsidRPr="00BC2D84" w:rsidRDefault="00BC2D84" w:rsidP="00A5162F">
      <w:pPr>
        <w:pStyle w:val="berschrift1"/>
      </w:pPr>
      <w:bookmarkStart w:id="6" w:name="_Toc228077731"/>
      <w:r>
        <w:t>§ 5 Jugendschutz und Rauchverbot</w:t>
      </w:r>
      <w:bookmarkEnd w:id="6"/>
    </w:p>
    <w:p w:rsidR="00BC2D84" w:rsidRDefault="009310D3" w:rsidP="00A5162F">
      <w:pPr>
        <w:pStyle w:val="Textkrper"/>
        <w:numPr>
          <w:ilvl w:val="0"/>
          <w:numId w:val="14"/>
        </w:numPr>
      </w:pPr>
      <w:r>
        <w:t>Die Leiter der Gruppen und Kreise oder die Ansprechperson nach § 2 haben auf die Einhaltung der jugendschutzrechtlichen Bestimmungen zu achten. Soweit diese bei privaten Veranstaltungen nicht unmittelbar gelten, sind sie entsprechend anzuwenden. Dies gilt in</w:t>
      </w:r>
      <w:r>
        <w:t>s</w:t>
      </w:r>
      <w:r>
        <w:t xml:space="preserve">besondere </w:t>
      </w:r>
      <w:r w:rsidR="00DF2CF4">
        <w:t>für</w:t>
      </w:r>
      <w:r>
        <w:t xml:space="preserve"> den Ausschank von alkoholischen Getränken an Jugendliche. Sind Jugendl</w:t>
      </w:r>
      <w:r>
        <w:t>i</w:t>
      </w:r>
      <w:r>
        <w:t>che trotz Aufforderung nicht bereit, diese Bestimmungen zu beachten, sind die Verantwortl</w:t>
      </w:r>
      <w:r>
        <w:t>i</w:t>
      </w:r>
      <w:r>
        <w:t>chen verpflichtet, die Erziehungsberechtigten zu verständigen.</w:t>
      </w:r>
    </w:p>
    <w:p w:rsidR="009310D3" w:rsidRDefault="009310D3" w:rsidP="002D70ED">
      <w:pPr>
        <w:pStyle w:val="Textkrper"/>
      </w:pPr>
      <w:r>
        <w:t xml:space="preserve">Es gilt ein generelles Rauchverbot, das sich sowohl auf die Räumlichkeiten als auch auf die Außenanlagen erstreckt. </w:t>
      </w:r>
    </w:p>
    <w:p w:rsidR="006010E2" w:rsidRPr="006010E2" w:rsidRDefault="006010E2" w:rsidP="002D70ED">
      <w:pPr>
        <w:pStyle w:val="berschrift1"/>
      </w:pPr>
      <w:bookmarkStart w:id="7" w:name="_Toc228077732"/>
      <w:r>
        <w:t>§ 6 Schutz vor übermäßiger Lärmentwicklung</w:t>
      </w:r>
      <w:bookmarkEnd w:id="7"/>
    </w:p>
    <w:p w:rsidR="006010E2" w:rsidRDefault="006010E2" w:rsidP="002D70ED">
      <w:pPr>
        <w:pStyle w:val="Textkrper"/>
        <w:numPr>
          <w:ilvl w:val="0"/>
          <w:numId w:val="15"/>
        </w:numPr>
      </w:pPr>
      <w:r>
        <w:t>Bei der Anfahrt zum und der Abfahrt vom Gebäude sowie bei der Nutzung des G</w:t>
      </w:r>
      <w:r>
        <w:t>e</w:t>
      </w:r>
      <w:r>
        <w:t>bäudes ist den Interessen der Nachbarschaft auf Vermeidung einer über das zumutbare hi</w:t>
      </w:r>
      <w:r>
        <w:t>n</w:t>
      </w:r>
      <w:r>
        <w:t xml:space="preserve">ausgehende Maß an Geräuschentwicklung Rechnung zu tragen. Nach </w:t>
      </w:r>
      <w:r w:rsidR="002D70ED">
        <w:t>20.00 Uhr</w:t>
      </w:r>
      <w:r>
        <w:t xml:space="preserve"> ist die Verwendung von Musikinstrumenten und Audiosystemen außerhalb des Gebäudes nicht mehr gestattet. Davor ist die Lautstärke so zu beschränken, dass Belästigungen Dritter ve</w:t>
      </w:r>
      <w:r>
        <w:t>r</w:t>
      </w:r>
      <w:r>
        <w:t>mieden werden.</w:t>
      </w:r>
      <w:r w:rsidR="005D4FA2">
        <w:t xml:space="preserve"> Die örtliche Polizeiverordnung der bürgerlichen Gemeinde ist zu beachten.</w:t>
      </w:r>
    </w:p>
    <w:p w:rsidR="002D70ED" w:rsidRDefault="006010E2" w:rsidP="002D70ED">
      <w:pPr>
        <w:pStyle w:val="Textkrper"/>
      </w:pPr>
      <w:r>
        <w:t>Vokal- und Instrumentalgruppen üben in den dafür vorgesehenen Räumen. Nach</w:t>
      </w:r>
      <w:r w:rsidR="00DF2CF4">
        <w:t xml:space="preserve"> </w:t>
      </w:r>
      <w:r w:rsidR="002D70ED">
        <w:t>20.</w:t>
      </w:r>
      <w:r w:rsidR="00DF2CF4">
        <w:t>00</w:t>
      </w:r>
      <w:r w:rsidR="002D70ED">
        <w:t xml:space="preserve"> Uhr</w:t>
      </w:r>
      <w:r>
        <w:t xml:space="preserve"> ist das Öffnen der Fenster nur in den Übungspausen zulässig.</w:t>
      </w:r>
    </w:p>
    <w:p w:rsidR="006010E2" w:rsidRDefault="006010E2" w:rsidP="002D70ED">
      <w:pPr>
        <w:pStyle w:val="Textkrper"/>
      </w:pPr>
      <w:r>
        <w:t xml:space="preserve">In Ausnahmefällen kann die Kirchengemeinde musikalische Aufführungen </w:t>
      </w:r>
      <w:r w:rsidR="002D70ED">
        <w:t xml:space="preserve">sowie Ausnahmen von vorstehenden Vorschriften </w:t>
      </w:r>
      <w:r>
        <w:t>zulassen.</w:t>
      </w:r>
    </w:p>
    <w:p w:rsidR="006C4F38" w:rsidRPr="006C4F38" w:rsidRDefault="006C4F38" w:rsidP="002D70ED">
      <w:pPr>
        <w:pStyle w:val="berschrift1"/>
      </w:pPr>
      <w:bookmarkStart w:id="8" w:name="_Toc228077733"/>
      <w:r>
        <w:t>§ 7 Bestuhlung</w:t>
      </w:r>
      <w:r w:rsidR="00043AAC">
        <w:t>,</w:t>
      </w:r>
      <w:r>
        <w:t xml:space="preserve"> </w:t>
      </w:r>
      <w:r w:rsidR="00E85224">
        <w:t>Rettungs</w:t>
      </w:r>
      <w:r>
        <w:t>wege</w:t>
      </w:r>
      <w:r w:rsidR="00043AAC">
        <w:t xml:space="preserve"> und Brandschutz</w:t>
      </w:r>
      <w:bookmarkEnd w:id="8"/>
    </w:p>
    <w:p w:rsidR="006C4F38" w:rsidRDefault="006C4F38" w:rsidP="002D70ED">
      <w:pPr>
        <w:pStyle w:val="Textkrper"/>
        <w:numPr>
          <w:ilvl w:val="0"/>
          <w:numId w:val="16"/>
        </w:numPr>
      </w:pPr>
      <w:r>
        <w:t xml:space="preserve">Bei der Anordnung der Bestuhlung ist der Bestuhlungs- und </w:t>
      </w:r>
      <w:r w:rsidR="00E85224">
        <w:t>Rettungs</w:t>
      </w:r>
      <w:r>
        <w:t xml:space="preserve">wegeplan zu beachten. Die </w:t>
      </w:r>
      <w:r w:rsidR="00E85224">
        <w:t>Rettungs</w:t>
      </w:r>
      <w:r>
        <w:t xml:space="preserve">wege sind </w:t>
      </w:r>
      <w:r w:rsidR="00E85224">
        <w:t xml:space="preserve">jederzeit </w:t>
      </w:r>
      <w:r>
        <w:t xml:space="preserve">offen zu halten. </w:t>
      </w:r>
      <w:r w:rsidR="00E85224">
        <w:t>T</w:t>
      </w:r>
      <w:r>
        <w:t xml:space="preserve">üren </w:t>
      </w:r>
      <w:r w:rsidR="00E85224">
        <w:t xml:space="preserve">auf Rettungswegen </w:t>
      </w:r>
      <w:r>
        <w:t xml:space="preserve">dürfen nicht verschlossen werden. </w:t>
      </w:r>
      <w:r w:rsidR="00E85224">
        <w:t>Rauchdichte, feuerhemmende oder feuerbeständige Türen dü</w:t>
      </w:r>
      <w:r w:rsidR="00E85224">
        <w:t>r</w:t>
      </w:r>
      <w:r w:rsidR="00E85224">
        <w:t xml:space="preserve">fen in geöffnetem Zustand auch vorübergehend nicht festgestellt werden. </w:t>
      </w:r>
      <w:r>
        <w:t xml:space="preserve">Hinweise auf </w:t>
      </w:r>
      <w:r w:rsidR="00E85224">
        <w:t>Re</w:t>
      </w:r>
      <w:r w:rsidR="00E85224">
        <w:t>t</w:t>
      </w:r>
      <w:r w:rsidR="00E85224">
        <w:t>tungs</w:t>
      </w:r>
      <w:r>
        <w:t>wege dürfen nicht verstellt oder verdeckt werden.</w:t>
      </w:r>
    </w:p>
    <w:p w:rsidR="006C4F38" w:rsidRDefault="006C4F38" w:rsidP="00172B05">
      <w:pPr>
        <w:pStyle w:val="Textkrper"/>
      </w:pPr>
      <w:r>
        <w:t xml:space="preserve">Kommt es während einer Veranstaltung dazu, dass </w:t>
      </w:r>
      <w:r w:rsidR="00E85224">
        <w:t>Rettungs</w:t>
      </w:r>
      <w:r>
        <w:t>wege verstellt oder verengt werden, sind die Verantwortlichen unverzüglich aufzufordern, diese frei zu machen. Gegebenenfalls ist die Veranstaltung zu unterbrechen.</w:t>
      </w:r>
    </w:p>
    <w:p w:rsidR="00E85224" w:rsidRDefault="00E85224" w:rsidP="00172B05">
      <w:pPr>
        <w:pStyle w:val="Textkrper"/>
      </w:pPr>
      <w:r>
        <w:t>Sämtliche Feuermelder, Hydranten, Rauchklappen, elektrische Verteilungs- und Schalttafeln, Fernsprechverteiler sowie Heiz- und Lüftungsanlagen</w:t>
      </w:r>
      <w:r w:rsidR="00043AAC">
        <w:t xml:space="preserve"> müssen unbedingt frei zugänglich und unverstellt bleiben. Beauftragten der Vermieterin muss jederzeit Zutritt zu den genannten Anlagen gewährt werden.</w:t>
      </w:r>
    </w:p>
    <w:p w:rsidR="00043AAC" w:rsidRDefault="00043AAC" w:rsidP="00172B05">
      <w:pPr>
        <w:pStyle w:val="Textkrper"/>
      </w:pPr>
      <w:r>
        <w:t>Offenes Feuer ist nur erlaubt, wenn die verwendeten Gefäße, insbesondere Ke</w:t>
      </w:r>
      <w:r>
        <w:t>r</w:t>
      </w:r>
      <w:r>
        <w:t xml:space="preserve">zenständer, die Gewähr dafür bieten, dass das Feuer nicht auf Einrichtungsgegenstände </w:t>
      </w:r>
      <w:r w:rsidR="00172B05">
        <w:br/>
      </w:r>
      <w:r>
        <w:lastRenderedPageBreak/>
        <w:t>übergreifen kann. Elektrische Geräte</w:t>
      </w:r>
      <w:r w:rsidR="00B06169">
        <w:t xml:space="preserve"> wie Heizeinrichtungen oder Halogenstrahler mit starker Wärmeentwicklung, sind so aufzustellen, dass die Wärme abgeleitet werden kann, ohne dass leicht entflammbare Dekorationsstoffe oder ähnliches in Brand geraten können.</w:t>
      </w:r>
    </w:p>
    <w:p w:rsidR="006C4F38" w:rsidRPr="00F36C3C" w:rsidRDefault="00F36C3C" w:rsidP="00172B05">
      <w:pPr>
        <w:pStyle w:val="berschrift1"/>
      </w:pPr>
      <w:bookmarkStart w:id="9" w:name="_Toc228077734"/>
      <w:r>
        <w:t>§ 8 Ende der Veranstaltungen</w:t>
      </w:r>
      <w:bookmarkEnd w:id="9"/>
    </w:p>
    <w:p w:rsidR="006C4F38" w:rsidRDefault="00172B05" w:rsidP="00172B05">
      <w:pPr>
        <w:tabs>
          <w:tab w:val="left" w:pos="851"/>
          <w:tab w:val="left" w:leader="dot" w:pos="7371"/>
        </w:tabs>
      </w:pPr>
      <w:r>
        <w:tab/>
      </w:r>
      <w:r w:rsidR="00F36C3C">
        <w:t xml:space="preserve">Veranstaltungen sind so zu planen, dass die Besucher das Gebäude bis </w:t>
      </w:r>
      <w:r>
        <w:t>&lt;Uhrzeit&gt;</w:t>
      </w:r>
      <w:r w:rsidR="00F36C3C">
        <w:t xml:space="preserve"> Uhr verlassen haben und sämtliche Aufräumarbeiten abgeschlossen sind. </w:t>
      </w:r>
      <w:r>
        <w:t xml:space="preserve">Die </w:t>
      </w:r>
      <w:proofErr w:type="spellStart"/>
      <w:r>
        <w:t>Nutzung</w:t>
      </w:r>
      <w:r>
        <w:t>s</w:t>
      </w:r>
      <w:r>
        <w:t>überlasserin</w:t>
      </w:r>
      <w:proofErr w:type="spellEnd"/>
      <w:r w:rsidR="00F36C3C">
        <w:t xml:space="preserve"> kann davon </w:t>
      </w:r>
      <w:r>
        <w:t xml:space="preserve">Ausnahmen zulassen. </w:t>
      </w:r>
    </w:p>
    <w:p w:rsidR="002F455B" w:rsidRPr="002F455B" w:rsidRDefault="002F455B" w:rsidP="00172B05">
      <w:pPr>
        <w:pStyle w:val="berschrift1"/>
      </w:pPr>
      <w:bookmarkStart w:id="10" w:name="_Toc228077735"/>
      <w:r>
        <w:t>§ 9 Heizung</w:t>
      </w:r>
      <w:bookmarkEnd w:id="10"/>
    </w:p>
    <w:p w:rsidR="002F455B" w:rsidRDefault="002F455B" w:rsidP="00172B05">
      <w:pPr>
        <w:pStyle w:val="Textkrper"/>
        <w:numPr>
          <w:ilvl w:val="0"/>
          <w:numId w:val="17"/>
        </w:numPr>
      </w:pPr>
      <w:r>
        <w:t xml:space="preserve">Das Heizsystem ist mit einer automatischen Regelung versehen. Veränderungen an den Einstellungen </w:t>
      </w:r>
      <w:r w:rsidR="0076061C">
        <w:t>sind</w:t>
      </w:r>
      <w:r>
        <w:t xml:space="preserve"> den dazu befugten Personen vorbehalten.</w:t>
      </w:r>
    </w:p>
    <w:p w:rsidR="002F455B" w:rsidRDefault="002F455B" w:rsidP="00172B05">
      <w:pPr>
        <w:pStyle w:val="Textkrper"/>
      </w:pPr>
      <w:r>
        <w:t xml:space="preserve">Die Kirchengemeinde erhebt während der Heizperiode einen </w:t>
      </w:r>
      <w:r w:rsidR="000F3D6E">
        <w:t>p</w:t>
      </w:r>
      <w:r>
        <w:t>auschalen Energi</w:t>
      </w:r>
      <w:r>
        <w:t>e</w:t>
      </w:r>
      <w:r>
        <w:t>kostenzuschlag.</w:t>
      </w:r>
    </w:p>
    <w:p w:rsidR="0076061C" w:rsidRPr="0076061C" w:rsidRDefault="0076061C" w:rsidP="00172B05">
      <w:pPr>
        <w:pStyle w:val="berschrift1"/>
      </w:pPr>
      <w:bookmarkStart w:id="11" w:name="_Toc228077736"/>
      <w:r w:rsidRPr="0076061C">
        <w:t>§ 10</w:t>
      </w:r>
      <w:r>
        <w:t xml:space="preserve"> Garderobe</w:t>
      </w:r>
      <w:bookmarkEnd w:id="11"/>
    </w:p>
    <w:p w:rsidR="00A70FB3" w:rsidRDefault="00560427" w:rsidP="00A70FB3">
      <w:pPr>
        <w:pStyle w:val="Textkrper"/>
        <w:numPr>
          <w:ilvl w:val="0"/>
          <w:numId w:val="18"/>
        </w:numPr>
      </w:pPr>
      <w:r>
        <w:t xml:space="preserve">Das </w:t>
      </w:r>
      <w:r w:rsidR="00172B05">
        <w:t xml:space="preserve">&lt;Name des Gebäudes/Raumes&gt; </w:t>
      </w:r>
      <w:r>
        <w:t xml:space="preserve">ist während der üblichen Öffnungszeiten frei zugänglich. </w:t>
      </w:r>
      <w:r w:rsidR="004A4FBC">
        <w:t xml:space="preserve">Eine ständige Beaufsichtigung der Garderobe ist daher nicht möglich. </w:t>
      </w:r>
      <w:r>
        <w:t>Aus di</w:t>
      </w:r>
      <w:r>
        <w:t>e</w:t>
      </w:r>
      <w:r>
        <w:t>sem Grund kann die Kirchengemeinde für Schäden an Kleidungsstücken oder deren Verlust eine Haftung nur dann übernehmen, wenn der Schaden oder der Verlust durch die Kirche</w:t>
      </w:r>
      <w:r>
        <w:t>n</w:t>
      </w:r>
      <w:r>
        <w:t xml:space="preserve">gemeinde </w:t>
      </w:r>
      <w:r w:rsidR="000F3D6E">
        <w:t xml:space="preserve">ihre gesetzlichen Vertreter oder </w:t>
      </w:r>
      <w:r>
        <w:t xml:space="preserve">ihre Mitarbeiter grob fahrlässig oder vorsätzlich herbeigeführt wurde. </w:t>
      </w:r>
    </w:p>
    <w:p w:rsidR="0076061C" w:rsidRDefault="00560427" w:rsidP="00A70FB3">
      <w:pPr>
        <w:pStyle w:val="Textkrper"/>
      </w:pPr>
      <w:r>
        <w:t>Die Nutzer sind durch die in § 2 genannte Person darauf hinzuweisen, dass Wer</w:t>
      </w:r>
      <w:r>
        <w:t>t</w:t>
      </w:r>
      <w:r>
        <w:t>gegenstände wie Brieftaschen, Schlüssel</w:t>
      </w:r>
      <w:r w:rsidR="004A4FBC">
        <w:t>, Mobiltelefone</w:t>
      </w:r>
      <w:r>
        <w:t xml:space="preserve"> und </w:t>
      </w:r>
      <w:r w:rsidR="004A4FBC">
        <w:t xml:space="preserve">persönliche </w:t>
      </w:r>
      <w:r>
        <w:t xml:space="preserve">Dokumente aus den abgelegten Kleidungsstücken zu entfernen sind. </w:t>
      </w:r>
    </w:p>
    <w:p w:rsidR="009C784A" w:rsidRDefault="004A4FBC" w:rsidP="00A70FB3">
      <w:pPr>
        <w:pStyle w:val="berschrift1"/>
      </w:pPr>
      <w:bookmarkStart w:id="12" w:name="_Toc228077737"/>
      <w:r>
        <w:t xml:space="preserve">§ 11 </w:t>
      </w:r>
      <w:r w:rsidR="009C784A">
        <w:t>Räum- und Streupflicht</w:t>
      </w:r>
      <w:bookmarkEnd w:id="12"/>
    </w:p>
    <w:p w:rsidR="009C784A" w:rsidRPr="009C784A" w:rsidRDefault="00A5705D" w:rsidP="009C784A">
      <w:r>
        <w:t>Bei Nutzung der Räumlichkeiten durch Privatpersonen oder außerkirchliche Gruppen wird d</w:t>
      </w:r>
      <w:r w:rsidR="009C784A">
        <w:t>ie Räum- und Streupflicht</w:t>
      </w:r>
      <w:r>
        <w:t xml:space="preserve"> für die Zugänge und Treppen von den Nutzern übernommen. </w:t>
      </w:r>
      <w:r w:rsidR="0020407B">
        <w:t>Haftungsansprüche, die sich aus Versäumnissen im Blick auf die Räum- und Streupflicht e</w:t>
      </w:r>
      <w:r w:rsidR="0020407B">
        <w:t>r</w:t>
      </w:r>
      <w:r w:rsidR="0020407B">
        <w:t>geben, sind von den Nutzern zu tragen.</w:t>
      </w:r>
    </w:p>
    <w:p w:rsidR="004A4FBC" w:rsidRPr="004A4FBC" w:rsidRDefault="009C784A" w:rsidP="00A70FB3">
      <w:pPr>
        <w:pStyle w:val="berschrift1"/>
      </w:pPr>
      <w:bookmarkStart w:id="13" w:name="_Toc228077738"/>
      <w:r>
        <w:t xml:space="preserve">§ 12 </w:t>
      </w:r>
      <w:r w:rsidR="004A4FBC">
        <w:t>Haftung</w:t>
      </w:r>
      <w:bookmarkEnd w:id="13"/>
    </w:p>
    <w:p w:rsidR="00D7793C" w:rsidRDefault="004A4FBC" w:rsidP="00A70FB3">
      <w:pPr>
        <w:pStyle w:val="Textkrper"/>
        <w:numPr>
          <w:ilvl w:val="0"/>
          <w:numId w:val="19"/>
        </w:numPr>
      </w:pPr>
      <w:r>
        <w:t xml:space="preserve">Die Haftung der </w:t>
      </w:r>
      <w:proofErr w:type="spellStart"/>
      <w:r w:rsidR="00A70FB3">
        <w:t>Nutzungsüberlasserin</w:t>
      </w:r>
      <w:proofErr w:type="spellEnd"/>
      <w:r>
        <w:t xml:space="preserve"> für Schäden</w:t>
      </w:r>
      <w:r w:rsidR="002C03B6">
        <w:t xml:space="preserve">, die von </w:t>
      </w:r>
      <w:r w:rsidR="00A70FB3">
        <w:t>ihr</w:t>
      </w:r>
      <w:r w:rsidR="002C03B6">
        <w:t>, ihren gesetzlichen Vertretern oder ihren Erfüllungsgehilfen nicht grob fahrlässig oder vorsätzlich verursacht wurde</w:t>
      </w:r>
      <w:r w:rsidR="000F3D6E">
        <w:t>n</w:t>
      </w:r>
      <w:r w:rsidR="002C03B6">
        <w:t xml:space="preserve"> und bei denen es sich nicht um die Verletzung von Leben, Körper oder Gesundheit handelt, wird ausgeschlossen.</w:t>
      </w:r>
      <w:r w:rsidR="000F3D6E">
        <w:t xml:space="preserve"> Dazu gehören auch Schäden, die dem Mieter dadurch en</w:t>
      </w:r>
      <w:r w:rsidR="000F3D6E">
        <w:t>t</w:t>
      </w:r>
      <w:r w:rsidR="000F3D6E">
        <w:t>steh</w:t>
      </w:r>
      <w:r w:rsidR="00DF2CF4">
        <w:t>en, dass ihm die Räumlichkeiten</w:t>
      </w:r>
      <w:r w:rsidR="000F3D6E">
        <w:t xml:space="preserve"> in Folge von Umständen, die die Vermieterin nicht zu verantworten hat, nicht fristgerecht überlassen werden.</w:t>
      </w:r>
    </w:p>
    <w:p w:rsidR="000F3D6E" w:rsidRDefault="00FC488E" w:rsidP="00A70FB3">
      <w:pPr>
        <w:pStyle w:val="Textkrper"/>
      </w:pPr>
      <w:r>
        <w:lastRenderedPageBreak/>
        <w:t>Der Mieter haftet der Kirchengemeinde gegenüber unabhängig von einem Ve</w:t>
      </w:r>
      <w:r>
        <w:t>r</w:t>
      </w:r>
      <w:r>
        <w:t>schulden für alle Schäden, die im Rahmen der Nutzung am Gebäude und den dazugehör</w:t>
      </w:r>
      <w:r>
        <w:t>i</w:t>
      </w:r>
      <w:r>
        <w:t>gen Einrichtungen entstehen.</w:t>
      </w:r>
    </w:p>
    <w:p w:rsidR="00D7793C" w:rsidRPr="00D7793C" w:rsidRDefault="00D7793C" w:rsidP="00A70FB3">
      <w:pPr>
        <w:pStyle w:val="berschrift1"/>
      </w:pPr>
      <w:bookmarkStart w:id="14" w:name="_Toc228077739"/>
      <w:r>
        <w:t>§ 1</w:t>
      </w:r>
      <w:r w:rsidR="0020407B">
        <w:t>3</w:t>
      </w:r>
      <w:r>
        <w:t xml:space="preserve"> Einweisungs- und Übergabeniederschrift</w:t>
      </w:r>
      <w:bookmarkEnd w:id="14"/>
    </w:p>
    <w:p w:rsidR="004A4FBC" w:rsidRDefault="00D7793C" w:rsidP="00A70FB3">
      <w:pPr>
        <w:pStyle w:val="Textkrper"/>
        <w:numPr>
          <w:ilvl w:val="0"/>
          <w:numId w:val="20"/>
        </w:numPr>
      </w:pPr>
      <w:r>
        <w:t xml:space="preserve">Vor der Nutzungsüberlassung </w:t>
      </w:r>
      <w:r w:rsidR="000D5345">
        <w:t>wurde die in § 2 genannte Person über die feuerpol</w:t>
      </w:r>
      <w:r w:rsidR="000D5345">
        <w:t>i</w:t>
      </w:r>
      <w:r w:rsidR="000D5345">
        <w:t xml:space="preserve">zeilichen Bestimmungen unterrichtet und ein entsprechendes Merkblatt einschließlich eines </w:t>
      </w:r>
      <w:r w:rsidR="000F3D6E">
        <w:t>Rettungs</w:t>
      </w:r>
      <w:r w:rsidR="000D5345">
        <w:t>wegeplans gegen Unterschrift ausgehändigt. Leiter von Gruppen und Kreisen we</w:t>
      </w:r>
      <w:r w:rsidR="000D5345">
        <w:t>r</w:t>
      </w:r>
      <w:r w:rsidR="000D5345">
        <w:t>den bei der Übernahme von Leitungsaufgaben und in regelmäßigen Abständen über die zu beachtenden Bestimmungen und Verfahrensweisen belehrt.</w:t>
      </w:r>
    </w:p>
    <w:p w:rsidR="000D5345" w:rsidRDefault="000D5345" w:rsidP="00A70FB3">
      <w:pPr>
        <w:pStyle w:val="Textkrper"/>
      </w:pPr>
      <w:r>
        <w:t>Vor der Nutzungsüberlassung wurden die vermieteten Räumlichkeiten zusammen mit dem Mieter besichtigt</w:t>
      </w:r>
      <w:r w:rsidR="00A70FB3" w:rsidRPr="00A70FB3">
        <w:t xml:space="preserve"> </w:t>
      </w:r>
      <w:r w:rsidR="00A70FB3">
        <w:t xml:space="preserve">bzw. waren diesem bekannt. </w:t>
      </w:r>
      <w:r>
        <w:t xml:space="preserve">Die Feststellungen, insbesondere </w:t>
      </w:r>
      <w:r w:rsidR="000F3D6E">
        <w:t xml:space="preserve">über </w:t>
      </w:r>
      <w:r>
        <w:t>bereits vorhandene Schäden</w:t>
      </w:r>
      <w:r w:rsidR="000F3D6E">
        <w:t>,</w:t>
      </w:r>
      <w:r>
        <w:t xml:space="preserve"> wurden in eine Niederschrift aufgenommen, die vom Mi</w:t>
      </w:r>
      <w:r>
        <w:t>e</w:t>
      </w:r>
      <w:r>
        <w:t>ter gegengezeichnet wurde.</w:t>
      </w:r>
    </w:p>
    <w:p w:rsidR="00E85224" w:rsidRPr="00E85224" w:rsidRDefault="00E85224" w:rsidP="00A70FB3">
      <w:pPr>
        <w:pStyle w:val="berschrift1"/>
      </w:pPr>
      <w:bookmarkStart w:id="15" w:name="_Toc228077740"/>
      <w:r>
        <w:t>§ 1</w:t>
      </w:r>
      <w:r w:rsidR="0020407B">
        <w:t>4</w:t>
      </w:r>
      <w:r>
        <w:t xml:space="preserve"> Einzuhaltende gesetzliche Vorschriften</w:t>
      </w:r>
      <w:bookmarkEnd w:id="15"/>
    </w:p>
    <w:p w:rsidR="006E4433" w:rsidRDefault="00E85224" w:rsidP="0078079D">
      <w:r>
        <w:t>Die Versammlungsstätten-Verordnung in der jeweils gültigen Fassung sowie polizeiliche und insbesondere feuerpolizeiliche Vorschriften sind zu beachten.</w:t>
      </w:r>
    </w:p>
    <w:p w:rsidR="00A70FB3" w:rsidRDefault="00A70FB3" w:rsidP="00A70FB3">
      <w:pPr>
        <w:pStyle w:val="berschrift1"/>
      </w:pPr>
      <w:bookmarkStart w:id="16" w:name="_Toc228077741"/>
      <w:r>
        <w:t>§ 1</w:t>
      </w:r>
      <w:r w:rsidR="0020407B">
        <w:t>5</w:t>
      </w:r>
      <w:r>
        <w:t xml:space="preserve"> Notfallnummer</w:t>
      </w:r>
      <w:bookmarkEnd w:id="16"/>
    </w:p>
    <w:p w:rsidR="00A70FB3" w:rsidRDefault="00A70FB3" w:rsidP="00C51147">
      <w:r>
        <w:t xml:space="preserve">In Notfällen im Zusammenhang mit der Gebäudenutzung ist sich an &lt;Name Ansprechperson der </w:t>
      </w:r>
      <w:proofErr w:type="spellStart"/>
      <w:r>
        <w:t>Nutzungsüberlasserin</w:t>
      </w:r>
      <w:proofErr w:type="spellEnd"/>
      <w:r>
        <w:t>&gt; unter folgender Rufnummer &lt;Telefonnummer&gt; zu wenden.</w:t>
      </w:r>
    </w:p>
    <w:sectPr w:rsidR="00A70FB3">
      <w:headerReference w:type="default" r:id="rId8"/>
      <w:footerReference w:type="default" r:id="rId9"/>
      <w:headerReference w:type="first" r:id="rId10"/>
      <w:footerReference w:type="first" r:id="rId11"/>
      <w:pgSz w:w="11907" w:h="16840" w:code="9"/>
      <w:pgMar w:top="1418" w:right="1418" w:bottom="1134" w:left="1418" w:header="720" w:footer="720" w:gutter="0"/>
      <w:paperSrc w:first="11" w:other="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BA" w:rsidRDefault="002A7BBA">
      <w:pPr>
        <w:spacing w:before="0" w:after="0" w:line="240" w:lineRule="auto"/>
      </w:pPr>
      <w:r>
        <w:separator/>
      </w:r>
    </w:p>
  </w:endnote>
  <w:endnote w:type="continuationSeparator" w:id="0">
    <w:p w:rsidR="002A7BBA" w:rsidRDefault="002A7B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5D" w:rsidRDefault="00A5705D">
    <w:pPr>
      <w:pStyle w:val="Fuzeile"/>
    </w:pPr>
    <w:r w:rsidRPr="0078079D">
      <w:rPr>
        <w:sz w:val="18"/>
        <w:szCs w:val="18"/>
      </w:rPr>
      <w:t xml:space="preserve">Stand 23. Oktober 2008 </w:t>
    </w:r>
    <w:r w:rsidRPr="0078079D">
      <w:rPr>
        <w:sz w:val="18"/>
        <w:szCs w:val="18"/>
      </w:rPr>
      <w:tab/>
      <w:t>D 8/</w:t>
    </w:r>
    <w:proofErr w:type="spellStart"/>
    <w:r w:rsidRPr="0078079D">
      <w:rPr>
        <w:sz w:val="18"/>
        <w:szCs w:val="18"/>
      </w:rPr>
      <w:t>Ref</w:t>
    </w:r>
    <w:proofErr w:type="spellEnd"/>
    <w:r w:rsidRPr="0078079D">
      <w:rPr>
        <w:sz w:val="18"/>
        <w:szCs w:val="18"/>
      </w:rPr>
      <w:t>. 8.1/Kolb/</w:t>
    </w:r>
    <w:proofErr w:type="spellStart"/>
    <w:r w:rsidRPr="0078079D">
      <w:rPr>
        <w:sz w:val="18"/>
        <w:szCs w:val="18"/>
      </w:rPr>
      <w:t>Ref</w:t>
    </w:r>
    <w:proofErr w:type="spellEnd"/>
    <w:r w:rsidRPr="0078079D">
      <w:rPr>
        <w:sz w:val="18"/>
        <w:szCs w:val="18"/>
      </w:rPr>
      <w:t>. 8.4/Schuler</w:t>
    </w:r>
    <w:r w:rsidRPr="0078079D">
      <w:rPr>
        <w:sz w:val="18"/>
        <w:szCs w:val="18"/>
      </w:rPr>
      <w:tab/>
    </w:r>
    <w:r>
      <w:rPr>
        <w:snapToGrid w:val="0"/>
      </w:rPr>
      <w:t xml:space="preserve">Seite </w:t>
    </w:r>
    <w:r>
      <w:rPr>
        <w:snapToGrid w:val="0"/>
      </w:rPr>
      <w:fldChar w:fldCharType="begin"/>
    </w:r>
    <w:r>
      <w:rPr>
        <w:snapToGrid w:val="0"/>
      </w:rPr>
      <w:instrText xml:space="preserve"> PAGE </w:instrText>
    </w:r>
    <w:r>
      <w:rPr>
        <w:snapToGrid w:val="0"/>
      </w:rPr>
      <w:fldChar w:fldCharType="separate"/>
    </w:r>
    <w:r w:rsidR="00CE2B8D">
      <w:rPr>
        <w:noProof/>
        <w:snapToGrid w:val="0"/>
      </w:rPr>
      <w:t>5</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CE2B8D">
      <w:rPr>
        <w:noProof/>
        <w:snapToGrid w:val="0"/>
      </w:rPr>
      <w:t>5</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5D" w:rsidRDefault="00A5705D">
    <w:pPr>
      <w:pStyle w:val="Fuzeile"/>
    </w:pPr>
    <w:r w:rsidRPr="0078079D">
      <w:rPr>
        <w:sz w:val="18"/>
        <w:szCs w:val="18"/>
      </w:rPr>
      <w:t xml:space="preserve">Stand 23. Oktober 2008 </w:t>
    </w:r>
    <w:r w:rsidRPr="0078079D">
      <w:rPr>
        <w:sz w:val="18"/>
        <w:szCs w:val="18"/>
      </w:rPr>
      <w:tab/>
      <w:t>D 8/</w:t>
    </w:r>
    <w:proofErr w:type="spellStart"/>
    <w:r w:rsidRPr="0078079D">
      <w:rPr>
        <w:sz w:val="18"/>
        <w:szCs w:val="18"/>
      </w:rPr>
      <w:t>Ref</w:t>
    </w:r>
    <w:proofErr w:type="spellEnd"/>
    <w:r w:rsidRPr="0078079D">
      <w:rPr>
        <w:sz w:val="18"/>
        <w:szCs w:val="18"/>
      </w:rPr>
      <w:t>. 8.1/Kolb/</w:t>
    </w:r>
    <w:proofErr w:type="spellStart"/>
    <w:r w:rsidRPr="0078079D">
      <w:rPr>
        <w:sz w:val="18"/>
        <w:szCs w:val="18"/>
      </w:rPr>
      <w:t>Ref</w:t>
    </w:r>
    <w:proofErr w:type="spellEnd"/>
    <w:r w:rsidRPr="0078079D">
      <w:rPr>
        <w:sz w:val="18"/>
        <w:szCs w:val="18"/>
      </w:rPr>
      <w:t>. 8.4/Schuler</w:t>
    </w:r>
    <w:r w:rsidRPr="0078079D">
      <w:rPr>
        <w:sz w:val="18"/>
        <w:szCs w:val="18"/>
      </w:rPr>
      <w:tab/>
    </w:r>
    <w:r>
      <w:rPr>
        <w:snapToGrid w:val="0"/>
      </w:rPr>
      <w:t xml:space="preserve">Seite </w:t>
    </w:r>
    <w:r>
      <w:rPr>
        <w:snapToGrid w:val="0"/>
      </w:rPr>
      <w:fldChar w:fldCharType="begin"/>
    </w:r>
    <w:r>
      <w:rPr>
        <w:snapToGrid w:val="0"/>
      </w:rPr>
      <w:instrText xml:space="preserve"> PAGE </w:instrText>
    </w:r>
    <w:r>
      <w:rPr>
        <w:snapToGrid w:val="0"/>
      </w:rPr>
      <w:fldChar w:fldCharType="separate"/>
    </w:r>
    <w:r w:rsidR="00CE2B8D">
      <w:rPr>
        <w:noProof/>
        <w:snapToGrid w:val="0"/>
      </w:rPr>
      <w:t>1</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CE2B8D">
      <w:rPr>
        <w:noProof/>
        <w:snapToGrid w:val="0"/>
      </w:rPr>
      <w:t>1</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BA" w:rsidRDefault="002A7BBA">
      <w:pPr>
        <w:spacing w:before="0" w:after="0" w:line="240" w:lineRule="auto"/>
      </w:pPr>
      <w:r>
        <w:separator/>
      </w:r>
    </w:p>
  </w:footnote>
  <w:footnote w:type="continuationSeparator" w:id="0">
    <w:p w:rsidR="002A7BBA" w:rsidRDefault="002A7BB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5D" w:rsidRPr="002D70ED" w:rsidRDefault="00A5705D">
    <w:pPr>
      <w:pStyle w:val="Kopfzeile"/>
      <w:rPr>
        <w:sz w:val="18"/>
        <w:szCs w:val="18"/>
      </w:rPr>
    </w:pPr>
    <w:r w:rsidRPr="0078079D">
      <w:rPr>
        <w:sz w:val="18"/>
        <w:szCs w:val="18"/>
      </w:rPr>
      <w:t xml:space="preserve">Hausordnung </w:t>
    </w:r>
    <w:r w:rsidRPr="0078079D">
      <w:rPr>
        <w:sz w:val="18"/>
        <w:szCs w:val="18"/>
      </w:rPr>
      <w:tab/>
    </w:r>
    <w:r w:rsidRPr="0078079D">
      <w:rPr>
        <w:sz w:val="18"/>
        <w:szCs w:val="18"/>
      </w:rPr>
      <w:tab/>
      <w:t>Muster</w:t>
    </w:r>
    <w:r w:rsidRPr="0078079D">
      <w:rPr>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5D" w:rsidRPr="0078079D" w:rsidRDefault="00A5705D">
    <w:pPr>
      <w:pStyle w:val="Kopfzeile"/>
      <w:rPr>
        <w:sz w:val="18"/>
        <w:szCs w:val="18"/>
      </w:rPr>
    </w:pPr>
    <w:r w:rsidRPr="0078079D">
      <w:rPr>
        <w:sz w:val="18"/>
        <w:szCs w:val="18"/>
      </w:rPr>
      <w:t xml:space="preserve">Hausordnung </w:t>
    </w:r>
    <w:r w:rsidRPr="0078079D">
      <w:rPr>
        <w:sz w:val="18"/>
        <w:szCs w:val="18"/>
      </w:rPr>
      <w:tab/>
    </w:r>
    <w:r w:rsidRPr="0078079D">
      <w:rPr>
        <w:sz w:val="18"/>
        <w:szCs w:val="18"/>
      </w:rPr>
      <w:tab/>
      <w:t>Muster</w:t>
    </w:r>
    <w:r w:rsidRPr="0078079D">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DB9"/>
    <w:multiLevelType w:val="hybridMultilevel"/>
    <w:tmpl w:val="5CD27420"/>
    <w:lvl w:ilvl="0" w:tplc="9BCC79D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0F4E436D"/>
    <w:multiLevelType w:val="hybridMultilevel"/>
    <w:tmpl w:val="74C2C1A2"/>
    <w:lvl w:ilvl="0" w:tplc="2124CAA2">
      <w:start w:val="1"/>
      <w:numFmt w:val="decimal"/>
      <w:pStyle w:val="Textkrper"/>
      <w:lvlText w:val="(%1)"/>
      <w:lvlJc w:val="left"/>
      <w:pPr>
        <w:tabs>
          <w:tab w:val="num" w:pos="851"/>
        </w:tabs>
        <w:ind w:left="0" w:firstLine="397"/>
      </w:pPr>
      <w:rPr>
        <w:rFonts w:ascii="Arial" w:hAnsi="Arial" w:cs="Arial" w:hint="default"/>
        <w:b w:val="0"/>
        <w:bCs w:val="0"/>
        <w:i w:val="0"/>
        <w:iCs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6126339"/>
    <w:multiLevelType w:val="hybridMultilevel"/>
    <w:tmpl w:val="ACA4A8D6"/>
    <w:lvl w:ilvl="0" w:tplc="91A4C30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1975608E"/>
    <w:multiLevelType w:val="hybridMultilevel"/>
    <w:tmpl w:val="3A308ED4"/>
    <w:lvl w:ilvl="0" w:tplc="095C7A6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19795B8F"/>
    <w:multiLevelType w:val="hybridMultilevel"/>
    <w:tmpl w:val="03C26DE8"/>
    <w:lvl w:ilvl="0" w:tplc="7C92870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26710836"/>
    <w:multiLevelType w:val="hybridMultilevel"/>
    <w:tmpl w:val="938E25C8"/>
    <w:lvl w:ilvl="0" w:tplc="B8843A7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33C5425B"/>
    <w:multiLevelType w:val="hybridMultilevel"/>
    <w:tmpl w:val="C646E792"/>
    <w:lvl w:ilvl="0" w:tplc="7BB8C89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5009234D"/>
    <w:multiLevelType w:val="hybridMultilevel"/>
    <w:tmpl w:val="2F22B1E8"/>
    <w:lvl w:ilvl="0" w:tplc="D71AA68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70257DD0"/>
    <w:multiLevelType w:val="hybridMultilevel"/>
    <w:tmpl w:val="5170AF12"/>
    <w:lvl w:ilvl="0" w:tplc="5D340CB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5"/>
  </w:num>
  <w:num w:numId="4">
    <w:abstractNumId w:val="7"/>
  </w:num>
  <w:num w:numId="5">
    <w:abstractNumId w:val="0"/>
  </w:num>
  <w:num w:numId="6">
    <w:abstractNumId w:val="4"/>
  </w:num>
  <w:num w:numId="7">
    <w:abstractNumId w:val="6"/>
  </w:num>
  <w:num w:numId="8">
    <w:abstractNumId w:val="8"/>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E9"/>
    <w:rsid w:val="0001395E"/>
    <w:rsid w:val="000143F7"/>
    <w:rsid w:val="00015F99"/>
    <w:rsid w:val="00020923"/>
    <w:rsid w:val="00025A9B"/>
    <w:rsid w:val="00026C98"/>
    <w:rsid w:val="00032372"/>
    <w:rsid w:val="00040D03"/>
    <w:rsid w:val="00043AAC"/>
    <w:rsid w:val="00045839"/>
    <w:rsid w:val="00045DA9"/>
    <w:rsid w:val="00053DDA"/>
    <w:rsid w:val="000618EE"/>
    <w:rsid w:val="00072232"/>
    <w:rsid w:val="00083666"/>
    <w:rsid w:val="000910B1"/>
    <w:rsid w:val="0009687D"/>
    <w:rsid w:val="000972B6"/>
    <w:rsid w:val="000A0D88"/>
    <w:rsid w:val="000A170B"/>
    <w:rsid w:val="000A34C4"/>
    <w:rsid w:val="000A72C8"/>
    <w:rsid w:val="000B1AF2"/>
    <w:rsid w:val="000B2209"/>
    <w:rsid w:val="000B3B55"/>
    <w:rsid w:val="000B707E"/>
    <w:rsid w:val="000D2178"/>
    <w:rsid w:val="000D5345"/>
    <w:rsid w:val="000E2348"/>
    <w:rsid w:val="000E3D38"/>
    <w:rsid w:val="000E444C"/>
    <w:rsid w:val="000F07EB"/>
    <w:rsid w:val="000F3D6E"/>
    <w:rsid w:val="000F56BD"/>
    <w:rsid w:val="00100C35"/>
    <w:rsid w:val="001033EB"/>
    <w:rsid w:val="001062B0"/>
    <w:rsid w:val="00115FC6"/>
    <w:rsid w:val="00121742"/>
    <w:rsid w:val="0012382C"/>
    <w:rsid w:val="001323A4"/>
    <w:rsid w:val="00142092"/>
    <w:rsid w:val="00142C82"/>
    <w:rsid w:val="00144D78"/>
    <w:rsid w:val="00145FEF"/>
    <w:rsid w:val="00150628"/>
    <w:rsid w:val="001556A7"/>
    <w:rsid w:val="001567B4"/>
    <w:rsid w:val="00160953"/>
    <w:rsid w:val="001624BD"/>
    <w:rsid w:val="0016782F"/>
    <w:rsid w:val="00172B05"/>
    <w:rsid w:val="0017332A"/>
    <w:rsid w:val="00173EA1"/>
    <w:rsid w:val="001747EB"/>
    <w:rsid w:val="001752B3"/>
    <w:rsid w:val="00180EAC"/>
    <w:rsid w:val="00182D62"/>
    <w:rsid w:val="001833BA"/>
    <w:rsid w:val="00185096"/>
    <w:rsid w:val="00186343"/>
    <w:rsid w:val="001921C2"/>
    <w:rsid w:val="001A1667"/>
    <w:rsid w:val="001A42C0"/>
    <w:rsid w:val="001A4884"/>
    <w:rsid w:val="001A4DC7"/>
    <w:rsid w:val="001A6779"/>
    <w:rsid w:val="001C5A20"/>
    <w:rsid w:val="001C74C8"/>
    <w:rsid w:val="001D2321"/>
    <w:rsid w:val="001D313F"/>
    <w:rsid w:val="001D3DB4"/>
    <w:rsid w:val="001D5125"/>
    <w:rsid w:val="001D5386"/>
    <w:rsid w:val="001D6D98"/>
    <w:rsid w:val="001E5426"/>
    <w:rsid w:val="0020407B"/>
    <w:rsid w:val="00204BF9"/>
    <w:rsid w:val="0021775F"/>
    <w:rsid w:val="00222658"/>
    <w:rsid w:val="00225E4C"/>
    <w:rsid w:val="00232896"/>
    <w:rsid w:val="00237145"/>
    <w:rsid w:val="00244F59"/>
    <w:rsid w:val="0025077C"/>
    <w:rsid w:val="00253341"/>
    <w:rsid w:val="00253884"/>
    <w:rsid w:val="00257AEC"/>
    <w:rsid w:val="00260D11"/>
    <w:rsid w:val="0027208A"/>
    <w:rsid w:val="00274DF0"/>
    <w:rsid w:val="00275358"/>
    <w:rsid w:val="00275999"/>
    <w:rsid w:val="002868EB"/>
    <w:rsid w:val="00292295"/>
    <w:rsid w:val="002A2211"/>
    <w:rsid w:val="002A2E45"/>
    <w:rsid w:val="002A44F3"/>
    <w:rsid w:val="002A560B"/>
    <w:rsid w:val="002A5688"/>
    <w:rsid w:val="002A7BBA"/>
    <w:rsid w:val="002B3942"/>
    <w:rsid w:val="002C03B6"/>
    <w:rsid w:val="002C19B6"/>
    <w:rsid w:val="002C325E"/>
    <w:rsid w:val="002C6B17"/>
    <w:rsid w:val="002D0C10"/>
    <w:rsid w:val="002D0CFF"/>
    <w:rsid w:val="002D5322"/>
    <w:rsid w:val="002D6CBE"/>
    <w:rsid w:val="002D70ED"/>
    <w:rsid w:val="002E3E5B"/>
    <w:rsid w:val="002E4BCE"/>
    <w:rsid w:val="002F0E65"/>
    <w:rsid w:val="002F29BE"/>
    <w:rsid w:val="002F455B"/>
    <w:rsid w:val="0031589F"/>
    <w:rsid w:val="00316B80"/>
    <w:rsid w:val="00320304"/>
    <w:rsid w:val="00322BC2"/>
    <w:rsid w:val="0033214C"/>
    <w:rsid w:val="00336BF4"/>
    <w:rsid w:val="0033754D"/>
    <w:rsid w:val="00342340"/>
    <w:rsid w:val="003445AD"/>
    <w:rsid w:val="00345A36"/>
    <w:rsid w:val="003565AF"/>
    <w:rsid w:val="003569B3"/>
    <w:rsid w:val="00360443"/>
    <w:rsid w:val="00360F10"/>
    <w:rsid w:val="00364412"/>
    <w:rsid w:val="00365CD4"/>
    <w:rsid w:val="00373F03"/>
    <w:rsid w:val="00380CC9"/>
    <w:rsid w:val="00383FA4"/>
    <w:rsid w:val="00390D1A"/>
    <w:rsid w:val="003925B5"/>
    <w:rsid w:val="0039600D"/>
    <w:rsid w:val="003A0D88"/>
    <w:rsid w:val="003A256A"/>
    <w:rsid w:val="003B2EC1"/>
    <w:rsid w:val="003B64CB"/>
    <w:rsid w:val="003B7626"/>
    <w:rsid w:val="003B7E7E"/>
    <w:rsid w:val="003C2885"/>
    <w:rsid w:val="003D0840"/>
    <w:rsid w:val="003D10EB"/>
    <w:rsid w:val="003D25F9"/>
    <w:rsid w:val="003E0035"/>
    <w:rsid w:val="003E49C2"/>
    <w:rsid w:val="003E525C"/>
    <w:rsid w:val="003F0F29"/>
    <w:rsid w:val="003F1FA8"/>
    <w:rsid w:val="003F51A3"/>
    <w:rsid w:val="004017AA"/>
    <w:rsid w:val="004049E1"/>
    <w:rsid w:val="00412CF9"/>
    <w:rsid w:val="00412E63"/>
    <w:rsid w:val="004166F3"/>
    <w:rsid w:val="004172A5"/>
    <w:rsid w:val="00417564"/>
    <w:rsid w:val="00417587"/>
    <w:rsid w:val="00430669"/>
    <w:rsid w:val="004434B2"/>
    <w:rsid w:val="0044462A"/>
    <w:rsid w:val="004458BA"/>
    <w:rsid w:val="00446F4A"/>
    <w:rsid w:val="004520A3"/>
    <w:rsid w:val="00462DD1"/>
    <w:rsid w:val="00466597"/>
    <w:rsid w:val="00470C9F"/>
    <w:rsid w:val="004713CF"/>
    <w:rsid w:val="00472820"/>
    <w:rsid w:val="004769E3"/>
    <w:rsid w:val="0048097B"/>
    <w:rsid w:val="00481427"/>
    <w:rsid w:val="0048778E"/>
    <w:rsid w:val="00491958"/>
    <w:rsid w:val="004A4FBC"/>
    <w:rsid w:val="004A74A9"/>
    <w:rsid w:val="004C7B4A"/>
    <w:rsid w:val="004D3D35"/>
    <w:rsid w:val="004D3E3B"/>
    <w:rsid w:val="004D68FB"/>
    <w:rsid w:val="004E6AE2"/>
    <w:rsid w:val="004F14B1"/>
    <w:rsid w:val="004F1504"/>
    <w:rsid w:val="005003D0"/>
    <w:rsid w:val="00500BF7"/>
    <w:rsid w:val="0050764D"/>
    <w:rsid w:val="005146CF"/>
    <w:rsid w:val="00517EF4"/>
    <w:rsid w:val="00520270"/>
    <w:rsid w:val="00522734"/>
    <w:rsid w:val="00523A6B"/>
    <w:rsid w:val="00525B07"/>
    <w:rsid w:val="0053055D"/>
    <w:rsid w:val="0053777F"/>
    <w:rsid w:val="00537BF4"/>
    <w:rsid w:val="00542CCC"/>
    <w:rsid w:val="00543A45"/>
    <w:rsid w:val="0054587B"/>
    <w:rsid w:val="005512E9"/>
    <w:rsid w:val="00552191"/>
    <w:rsid w:val="00553196"/>
    <w:rsid w:val="00557F6F"/>
    <w:rsid w:val="00560427"/>
    <w:rsid w:val="00561A87"/>
    <w:rsid w:val="00563C94"/>
    <w:rsid w:val="005649C0"/>
    <w:rsid w:val="005732C9"/>
    <w:rsid w:val="00576DA8"/>
    <w:rsid w:val="00586B5F"/>
    <w:rsid w:val="00591C4A"/>
    <w:rsid w:val="005A371D"/>
    <w:rsid w:val="005A37F7"/>
    <w:rsid w:val="005B235E"/>
    <w:rsid w:val="005B35A0"/>
    <w:rsid w:val="005B55B2"/>
    <w:rsid w:val="005D4266"/>
    <w:rsid w:val="005D4FA2"/>
    <w:rsid w:val="005D70A5"/>
    <w:rsid w:val="005E4427"/>
    <w:rsid w:val="005F4B62"/>
    <w:rsid w:val="005F4D36"/>
    <w:rsid w:val="005F6A57"/>
    <w:rsid w:val="006010E2"/>
    <w:rsid w:val="00610A25"/>
    <w:rsid w:val="00612154"/>
    <w:rsid w:val="00625BEF"/>
    <w:rsid w:val="00635F9D"/>
    <w:rsid w:val="006379A6"/>
    <w:rsid w:val="00640F0D"/>
    <w:rsid w:val="00642B58"/>
    <w:rsid w:val="00643E81"/>
    <w:rsid w:val="00654CCA"/>
    <w:rsid w:val="00655BC5"/>
    <w:rsid w:val="00657509"/>
    <w:rsid w:val="00661518"/>
    <w:rsid w:val="00663A85"/>
    <w:rsid w:val="006640BF"/>
    <w:rsid w:val="00665087"/>
    <w:rsid w:val="006655FC"/>
    <w:rsid w:val="00667170"/>
    <w:rsid w:val="00670307"/>
    <w:rsid w:val="006737ED"/>
    <w:rsid w:val="00676BB5"/>
    <w:rsid w:val="00687DD0"/>
    <w:rsid w:val="00695F20"/>
    <w:rsid w:val="006A0C95"/>
    <w:rsid w:val="006A3720"/>
    <w:rsid w:val="006A4040"/>
    <w:rsid w:val="006A521D"/>
    <w:rsid w:val="006B08A3"/>
    <w:rsid w:val="006B20B9"/>
    <w:rsid w:val="006B3AB8"/>
    <w:rsid w:val="006C0538"/>
    <w:rsid w:val="006C4F38"/>
    <w:rsid w:val="006C7BF5"/>
    <w:rsid w:val="006D4D23"/>
    <w:rsid w:val="006D7A59"/>
    <w:rsid w:val="006E3F77"/>
    <w:rsid w:val="006E4433"/>
    <w:rsid w:val="006E5BA6"/>
    <w:rsid w:val="006F6B5A"/>
    <w:rsid w:val="007056D6"/>
    <w:rsid w:val="0070734D"/>
    <w:rsid w:val="007369AF"/>
    <w:rsid w:val="00743B28"/>
    <w:rsid w:val="007451DB"/>
    <w:rsid w:val="0074754C"/>
    <w:rsid w:val="0075506B"/>
    <w:rsid w:val="007567C9"/>
    <w:rsid w:val="0076061C"/>
    <w:rsid w:val="00762199"/>
    <w:rsid w:val="00774EE9"/>
    <w:rsid w:val="0078079D"/>
    <w:rsid w:val="007818DC"/>
    <w:rsid w:val="00784A14"/>
    <w:rsid w:val="007877AB"/>
    <w:rsid w:val="00790111"/>
    <w:rsid w:val="00793FC4"/>
    <w:rsid w:val="0079601A"/>
    <w:rsid w:val="00796DC7"/>
    <w:rsid w:val="007A26AE"/>
    <w:rsid w:val="007A70B1"/>
    <w:rsid w:val="007C003B"/>
    <w:rsid w:val="007C26D1"/>
    <w:rsid w:val="007C62C3"/>
    <w:rsid w:val="007C763C"/>
    <w:rsid w:val="007D1B76"/>
    <w:rsid w:val="007D2E89"/>
    <w:rsid w:val="007E00B4"/>
    <w:rsid w:val="007E2310"/>
    <w:rsid w:val="007E46B7"/>
    <w:rsid w:val="007E517D"/>
    <w:rsid w:val="007F2700"/>
    <w:rsid w:val="007F5AD5"/>
    <w:rsid w:val="007F62AF"/>
    <w:rsid w:val="008023A2"/>
    <w:rsid w:val="00803251"/>
    <w:rsid w:val="00816818"/>
    <w:rsid w:val="00823E91"/>
    <w:rsid w:val="0082489E"/>
    <w:rsid w:val="00833FC7"/>
    <w:rsid w:val="00835334"/>
    <w:rsid w:val="0084253E"/>
    <w:rsid w:val="00842EB4"/>
    <w:rsid w:val="0084453E"/>
    <w:rsid w:val="00855C81"/>
    <w:rsid w:val="008611E1"/>
    <w:rsid w:val="00865E6E"/>
    <w:rsid w:val="008667A1"/>
    <w:rsid w:val="008717A5"/>
    <w:rsid w:val="00871C86"/>
    <w:rsid w:val="00874CEB"/>
    <w:rsid w:val="00876F2D"/>
    <w:rsid w:val="00881000"/>
    <w:rsid w:val="00881113"/>
    <w:rsid w:val="008843F6"/>
    <w:rsid w:val="008A6151"/>
    <w:rsid w:val="008B0D8A"/>
    <w:rsid w:val="008B56B9"/>
    <w:rsid w:val="008C5DDA"/>
    <w:rsid w:val="008D65A3"/>
    <w:rsid w:val="008E68C5"/>
    <w:rsid w:val="008F3D1B"/>
    <w:rsid w:val="008F7AAD"/>
    <w:rsid w:val="008F7CFC"/>
    <w:rsid w:val="0090540A"/>
    <w:rsid w:val="00905E56"/>
    <w:rsid w:val="00906F5B"/>
    <w:rsid w:val="00910A7B"/>
    <w:rsid w:val="009148B2"/>
    <w:rsid w:val="009243F1"/>
    <w:rsid w:val="00924D05"/>
    <w:rsid w:val="00927978"/>
    <w:rsid w:val="009310D3"/>
    <w:rsid w:val="009325C5"/>
    <w:rsid w:val="0094033F"/>
    <w:rsid w:val="00944C02"/>
    <w:rsid w:val="009452FD"/>
    <w:rsid w:val="009453C1"/>
    <w:rsid w:val="0094758E"/>
    <w:rsid w:val="00951672"/>
    <w:rsid w:val="00954C99"/>
    <w:rsid w:val="00957F2B"/>
    <w:rsid w:val="009609E6"/>
    <w:rsid w:val="009624D0"/>
    <w:rsid w:val="00963A35"/>
    <w:rsid w:val="009667AC"/>
    <w:rsid w:val="00971A24"/>
    <w:rsid w:val="00973B1B"/>
    <w:rsid w:val="00974BDE"/>
    <w:rsid w:val="00977E73"/>
    <w:rsid w:val="00982A00"/>
    <w:rsid w:val="00987344"/>
    <w:rsid w:val="00993C0B"/>
    <w:rsid w:val="00996F90"/>
    <w:rsid w:val="009A28EE"/>
    <w:rsid w:val="009A2E7A"/>
    <w:rsid w:val="009B30AB"/>
    <w:rsid w:val="009B515C"/>
    <w:rsid w:val="009C1D85"/>
    <w:rsid w:val="009C563D"/>
    <w:rsid w:val="009C784A"/>
    <w:rsid w:val="009D2085"/>
    <w:rsid w:val="009D4CA2"/>
    <w:rsid w:val="009E1063"/>
    <w:rsid w:val="009F04B3"/>
    <w:rsid w:val="009F12F7"/>
    <w:rsid w:val="009F1B71"/>
    <w:rsid w:val="009F2893"/>
    <w:rsid w:val="009F2D99"/>
    <w:rsid w:val="009F6591"/>
    <w:rsid w:val="00A0172B"/>
    <w:rsid w:val="00A053C3"/>
    <w:rsid w:val="00A07E5C"/>
    <w:rsid w:val="00A341E9"/>
    <w:rsid w:val="00A34684"/>
    <w:rsid w:val="00A442A1"/>
    <w:rsid w:val="00A444D2"/>
    <w:rsid w:val="00A5162F"/>
    <w:rsid w:val="00A54304"/>
    <w:rsid w:val="00A5612A"/>
    <w:rsid w:val="00A5705D"/>
    <w:rsid w:val="00A572FE"/>
    <w:rsid w:val="00A57E7A"/>
    <w:rsid w:val="00A61684"/>
    <w:rsid w:val="00A70FB3"/>
    <w:rsid w:val="00A716E0"/>
    <w:rsid w:val="00A71DBE"/>
    <w:rsid w:val="00A7696B"/>
    <w:rsid w:val="00A76CF1"/>
    <w:rsid w:val="00A82B8B"/>
    <w:rsid w:val="00A83BEC"/>
    <w:rsid w:val="00A86867"/>
    <w:rsid w:val="00A872A8"/>
    <w:rsid w:val="00A9089A"/>
    <w:rsid w:val="00A91A19"/>
    <w:rsid w:val="00A91D35"/>
    <w:rsid w:val="00A975D6"/>
    <w:rsid w:val="00AA3CC0"/>
    <w:rsid w:val="00AA4D44"/>
    <w:rsid w:val="00AB57C7"/>
    <w:rsid w:val="00AB7171"/>
    <w:rsid w:val="00AC2A76"/>
    <w:rsid w:val="00AC34ED"/>
    <w:rsid w:val="00AC39BA"/>
    <w:rsid w:val="00AC419F"/>
    <w:rsid w:val="00AD56BB"/>
    <w:rsid w:val="00AE20D5"/>
    <w:rsid w:val="00AE5D3D"/>
    <w:rsid w:val="00AE73CF"/>
    <w:rsid w:val="00AE7EBE"/>
    <w:rsid w:val="00AF2C8F"/>
    <w:rsid w:val="00AF3935"/>
    <w:rsid w:val="00B053E7"/>
    <w:rsid w:val="00B06169"/>
    <w:rsid w:val="00B105AF"/>
    <w:rsid w:val="00B12F59"/>
    <w:rsid w:val="00B142E3"/>
    <w:rsid w:val="00B16B87"/>
    <w:rsid w:val="00B16BA4"/>
    <w:rsid w:val="00B23AA7"/>
    <w:rsid w:val="00B25A83"/>
    <w:rsid w:val="00B271A1"/>
    <w:rsid w:val="00B275FA"/>
    <w:rsid w:val="00B33F4D"/>
    <w:rsid w:val="00B74131"/>
    <w:rsid w:val="00B83B0C"/>
    <w:rsid w:val="00B8644E"/>
    <w:rsid w:val="00BA5E01"/>
    <w:rsid w:val="00BA6990"/>
    <w:rsid w:val="00BB6020"/>
    <w:rsid w:val="00BB6B03"/>
    <w:rsid w:val="00BC1B8B"/>
    <w:rsid w:val="00BC2D84"/>
    <w:rsid w:val="00BC793F"/>
    <w:rsid w:val="00BF0A48"/>
    <w:rsid w:val="00C00915"/>
    <w:rsid w:val="00C021C2"/>
    <w:rsid w:val="00C04543"/>
    <w:rsid w:val="00C24669"/>
    <w:rsid w:val="00C26935"/>
    <w:rsid w:val="00C33C5B"/>
    <w:rsid w:val="00C4485E"/>
    <w:rsid w:val="00C51147"/>
    <w:rsid w:val="00C52072"/>
    <w:rsid w:val="00C56427"/>
    <w:rsid w:val="00C70129"/>
    <w:rsid w:val="00C723A9"/>
    <w:rsid w:val="00C80B4C"/>
    <w:rsid w:val="00C80C97"/>
    <w:rsid w:val="00C919F5"/>
    <w:rsid w:val="00CA11C7"/>
    <w:rsid w:val="00CA3BDD"/>
    <w:rsid w:val="00CA55D7"/>
    <w:rsid w:val="00CA5D28"/>
    <w:rsid w:val="00CB018C"/>
    <w:rsid w:val="00CB1E49"/>
    <w:rsid w:val="00CB48B9"/>
    <w:rsid w:val="00CB765E"/>
    <w:rsid w:val="00CC60B9"/>
    <w:rsid w:val="00CC721D"/>
    <w:rsid w:val="00CD2743"/>
    <w:rsid w:val="00CD5268"/>
    <w:rsid w:val="00CE0AEC"/>
    <w:rsid w:val="00CE2B8D"/>
    <w:rsid w:val="00CE7EC9"/>
    <w:rsid w:val="00CF294E"/>
    <w:rsid w:val="00CF3907"/>
    <w:rsid w:val="00CF404E"/>
    <w:rsid w:val="00CF651F"/>
    <w:rsid w:val="00D00E80"/>
    <w:rsid w:val="00D0581D"/>
    <w:rsid w:val="00D06B63"/>
    <w:rsid w:val="00D12196"/>
    <w:rsid w:val="00D266A6"/>
    <w:rsid w:val="00D33A5C"/>
    <w:rsid w:val="00D358B9"/>
    <w:rsid w:val="00D57F17"/>
    <w:rsid w:val="00D73EB4"/>
    <w:rsid w:val="00D7793C"/>
    <w:rsid w:val="00D82CD0"/>
    <w:rsid w:val="00D84546"/>
    <w:rsid w:val="00DA037A"/>
    <w:rsid w:val="00DA6D85"/>
    <w:rsid w:val="00DB16F3"/>
    <w:rsid w:val="00DB5C61"/>
    <w:rsid w:val="00DC4B4B"/>
    <w:rsid w:val="00DD0FFC"/>
    <w:rsid w:val="00DD4764"/>
    <w:rsid w:val="00DE6FA6"/>
    <w:rsid w:val="00DF2CF4"/>
    <w:rsid w:val="00DF714B"/>
    <w:rsid w:val="00E00727"/>
    <w:rsid w:val="00E10BF8"/>
    <w:rsid w:val="00E10E4B"/>
    <w:rsid w:val="00E113DF"/>
    <w:rsid w:val="00E15C25"/>
    <w:rsid w:val="00E21FDF"/>
    <w:rsid w:val="00E32AAF"/>
    <w:rsid w:val="00E37B88"/>
    <w:rsid w:val="00E41F12"/>
    <w:rsid w:val="00E45147"/>
    <w:rsid w:val="00E518E6"/>
    <w:rsid w:val="00E54E73"/>
    <w:rsid w:val="00E82C7C"/>
    <w:rsid w:val="00E85224"/>
    <w:rsid w:val="00E9276D"/>
    <w:rsid w:val="00EA4C66"/>
    <w:rsid w:val="00EB214F"/>
    <w:rsid w:val="00EC0241"/>
    <w:rsid w:val="00EC2182"/>
    <w:rsid w:val="00EC2E92"/>
    <w:rsid w:val="00EE18FE"/>
    <w:rsid w:val="00EE31F0"/>
    <w:rsid w:val="00EE5AB1"/>
    <w:rsid w:val="00EF3EC8"/>
    <w:rsid w:val="00EF411D"/>
    <w:rsid w:val="00EF6495"/>
    <w:rsid w:val="00F03A0A"/>
    <w:rsid w:val="00F0785E"/>
    <w:rsid w:val="00F16581"/>
    <w:rsid w:val="00F20FBD"/>
    <w:rsid w:val="00F21F5C"/>
    <w:rsid w:val="00F26108"/>
    <w:rsid w:val="00F27964"/>
    <w:rsid w:val="00F36C3C"/>
    <w:rsid w:val="00F44C40"/>
    <w:rsid w:val="00F63D87"/>
    <w:rsid w:val="00F64552"/>
    <w:rsid w:val="00F73418"/>
    <w:rsid w:val="00F80711"/>
    <w:rsid w:val="00F832DF"/>
    <w:rsid w:val="00F85EC5"/>
    <w:rsid w:val="00F87C36"/>
    <w:rsid w:val="00F94C00"/>
    <w:rsid w:val="00F95DE3"/>
    <w:rsid w:val="00FA169A"/>
    <w:rsid w:val="00FA7042"/>
    <w:rsid w:val="00FB402B"/>
    <w:rsid w:val="00FC03C1"/>
    <w:rsid w:val="00FC1766"/>
    <w:rsid w:val="00FC4856"/>
    <w:rsid w:val="00FC488E"/>
    <w:rsid w:val="00FD06E4"/>
    <w:rsid w:val="00FD3C2D"/>
    <w:rsid w:val="00FD43A7"/>
    <w:rsid w:val="00FD5140"/>
    <w:rsid w:val="00FD5244"/>
    <w:rsid w:val="00FE1B48"/>
    <w:rsid w:val="00FE539C"/>
    <w:rsid w:val="00FE74F8"/>
    <w:rsid w:val="00FF1EDD"/>
    <w:rsid w:val="00FF55E0"/>
    <w:rsid w:val="00FF6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79D"/>
    <w:pPr>
      <w:spacing w:before="120" w:after="120" w:line="300" w:lineRule="auto"/>
      <w:jc w:val="both"/>
    </w:pPr>
    <w:rPr>
      <w:rFonts w:ascii="Arial" w:hAnsi="Arial"/>
      <w:sz w:val="22"/>
    </w:rPr>
  </w:style>
  <w:style w:type="paragraph" w:styleId="berschrift1">
    <w:name w:val="heading 1"/>
    <w:basedOn w:val="Standard"/>
    <w:next w:val="Standard"/>
    <w:qFormat/>
    <w:rsid w:val="0078079D"/>
    <w:pPr>
      <w:keepNext/>
      <w:spacing w:before="360"/>
      <w:outlineLvl w:val="0"/>
    </w:pPr>
    <w:rPr>
      <w:rFonts w:cs="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D33A5C"/>
  </w:style>
  <w:style w:type="character" w:styleId="Hyperlink">
    <w:name w:val="Hyperlink"/>
    <w:rsid w:val="00D33A5C"/>
    <w:rPr>
      <w:color w:val="0000FF"/>
      <w:u w:val="single"/>
    </w:rPr>
  </w:style>
  <w:style w:type="paragraph" w:styleId="Kopfzeile">
    <w:name w:val="header"/>
    <w:basedOn w:val="Standard"/>
    <w:rsid w:val="0078079D"/>
    <w:pPr>
      <w:tabs>
        <w:tab w:val="center" w:pos="4536"/>
        <w:tab w:val="right" w:pos="9072"/>
      </w:tabs>
    </w:pPr>
  </w:style>
  <w:style w:type="paragraph" w:styleId="Fuzeile">
    <w:name w:val="footer"/>
    <w:basedOn w:val="Standard"/>
    <w:rsid w:val="0078079D"/>
    <w:pPr>
      <w:tabs>
        <w:tab w:val="center" w:pos="4536"/>
        <w:tab w:val="right" w:pos="9072"/>
      </w:tabs>
    </w:pPr>
  </w:style>
  <w:style w:type="paragraph" w:styleId="Textkrper">
    <w:name w:val="Body Text"/>
    <w:basedOn w:val="Standard"/>
    <w:rsid w:val="0078079D"/>
    <w:pPr>
      <w:numPr>
        <w:numId w:val="9"/>
      </w:numPr>
    </w:pPr>
  </w:style>
  <w:style w:type="paragraph" w:styleId="Sprechblasentext">
    <w:name w:val="Balloon Text"/>
    <w:basedOn w:val="Standard"/>
    <w:semiHidden/>
    <w:rsid w:val="00780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79D"/>
    <w:pPr>
      <w:spacing w:before="120" w:after="120" w:line="300" w:lineRule="auto"/>
      <w:jc w:val="both"/>
    </w:pPr>
    <w:rPr>
      <w:rFonts w:ascii="Arial" w:hAnsi="Arial"/>
      <w:sz w:val="22"/>
    </w:rPr>
  </w:style>
  <w:style w:type="paragraph" w:styleId="berschrift1">
    <w:name w:val="heading 1"/>
    <w:basedOn w:val="Standard"/>
    <w:next w:val="Standard"/>
    <w:qFormat/>
    <w:rsid w:val="0078079D"/>
    <w:pPr>
      <w:keepNext/>
      <w:spacing w:before="360"/>
      <w:outlineLvl w:val="0"/>
    </w:pPr>
    <w:rPr>
      <w:rFonts w:cs="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D33A5C"/>
  </w:style>
  <w:style w:type="character" w:styleId="Hyperlink">
    <w:name w:val="Hyperlink"/>
    <w:rsid w:val="00D33A5C"/>
    <w:rPr>
      <w:color w:val="0000FF"/>
      <w:u w:val="single"/>
    </w:rPr>
  </w:style>
  <w:style w:type="paragraph" w:styleId="Kopfzeile">
    <w:name w:val="header"/>
    <w:basedOn w:val="Standard"/>
    <w:rsid w:val="0078079D"/>
    <w:pPr>
      <w:tabs>
        <w:tab w:val="center" w:pos="4536"/>
        <w:tab w:val="right" w:pos="9072"/>
      </w:tabs>
    </w:pPr>
  </w:style>
  <w:style w:type="paragraph" w:styleId="Fuzeile">
    <w:name w:val="footer"/>
    <w:basedOn w:val="Standard"/>
    <w:rsid w:val="0078079D"/>
    <w:pPr>
      <w:tabs>
        <w:tab w:val="center" w:pos="4536"/>
        <w:tab w:val="right" w:pos="9072"/>
      </w:tabs>
    </w:pPr>
  </w:style>
  <w:style w:type="paragraph" w:styleId="Textkrper">
    <w:name w:val="Body Text"/>
    <w:basedOn w:val="Standard"/>
    <w:rsid w:val="0078079D"/>
    <w:pPr>
      <w:numPr>
        <w:numId w:val="9"/>
      </w:numPr>
    </w:pPr>
  </w:style>
  <w:style w:type="paragraph" w:styleId="Sprechblasentext">
    <w:name w:val="Balloon Text"/>
    <w:basedOn w:val="Standard"/>
    <w:semiHidden/>
    <w:rsid w:val="00780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B9CEDCE4</Template>
  <TotalTime>0</TotalTime>
  <Pages>5</Pages>
  <Words>1382</Words>
  <Characters>9962</Characters>
  <Application>Microsoft Office Word</Application>
  <DocSecurity>4</DocSecurity>
  <Lines>83</Lines>
  <Paragraphs>22</Paragraphs>
  <ScaleCrop>false</ScaleCrop>
  <HeadingPairs>
    <vt:vector size="2" baseType="variant">
      <vt:variant>
        <vt:lpstr>Titel</vt:lpstr>
      </vt:variant>
      <vt:variant>
        <vt:i4>1</vt:i4>
      </vt:variant>
    </vt:vector>
  </HeadingPairs>
  <TitlesOfParts>
    <vt:vector size="1" baseType="lpstr">
      <vt:lpstr>Hausordnung</vt:lpstr>
    </vt:vector>
  </TitlesOfParts>
  <Company>OKR</Company>
  <LinksUpToDate>false</LinksUpToDate>
  <CharactersWithSpaces>11322</CharactersWithSpaces>
  <SharedDoc>false</SharedDoc>
  <HLinks>
    <vt:vector size="96" baseType="variant">
      <vt:variant>
        <vt:i4>1441850</vt:i4>
      </vt:variant>
      <vt:variant>
        <vt:i4>92</vt:i4>
      </vt:variant>
      <vt:variant>
        <vt:i4>0</vt:i4>
      </vt:variant>
      <vt:variant>
        <vt:i4>5</vt:i4>
      </vt:variant>
      <vt:variant>
        <vt:lpwstr/>
      </vt:variant>
      <vt:variant>
        <vt:lpwstr>_Toc228077741</vt:lpwstr>
      </vt:variant>
      <vt:variant>
        <vt:i4>1441850</vt:i4>
      </vt:variant>
      <vt:variant>
        <vt:i4>86</vt:i4>
      </vt:variant>
      <vt:variant>
        <vt:i4>0</vt:i4>
      </vt:variant>
      <vt:variant>
        <vt:i4>5</vt:i4>
      </vt:variant>
      <vt:variant>
        <vt:lpwstr/>
      </vt:variant>
      <vt:variant>
        <vt:lpwstr>_Toc228077740</vt:lpwstr>
      </vt:variant>
      <vt:variant>
        <vt:i4>1114170</vt:i4>
      </vt:variant>
      <vt:variant>
        <vt:i4>80</vt:i4>
      </vt:variant>
      <vt:variant>
        <vt:i4>0</vt:i4>
      </vt:variant>
      <vt:variant>
        <vt:i4>5</vt:i4>
      </vt:variant>
      <vt:variant>
        <vt:lpwstr/>
      </vt:variant>
      <vt:variant>
        <vt:lpwstr>_Toc228077739</vt:lpwstr>
      </vt:variant>
      <vt:variant>
        <vt:i4>1114170</vt:i4>
      </vt:variant>
      <vt:variant>
        <vt:i4>74</vt:i4>
      </vt:variant>
      <vt:variant>
        <vt:i4>0</vt:i4>
      </vt:variant>
      <vt:variant>
        <vt:i4>5</vt:i4>
      </vt:variant>
      <vt:variant>
        <vt:lpwstr/>
      </vt:variant>
      <vt:variant>
        <vt:lpwstr>_Toc228077738</vt:lpwstr>
      </vt:variant>
      <vt:variant>
        <vt:i4>1114170</vt:i4>
      </vt:variant>
      <vt:variant>
        <vt:i4>68</vt:i4>
      </vt:variant>
      <vt:variant>
        <vt:i4>0</vt:i4>
      </vt:variant>
      <vt:variant>
        <vt:i4>5</vt:i4>
      </vt:variant>
      <vt:variant>
        <vt:lpwstr/>
      </vt:variant>
      <vt:variant>
        <vt:lpwstr>_Toc228077737</vt:lpwstr>
      </vt:variant>
      <vt:variant>
        <vt:i4>1114170</vt:i4>
      </vt:variant>
      <vt:variant>
        <vt:i4>62</vt:i4>
      </vt:variant>
      <vt:variant>
        <vt:i4>0</vt:i4>
      </vt:variant>
      <vt:variant>
        <vt:i4>5</vt:i4>
      </vt:variant>
      <vt:variant>
        <vt:lpwstr/>
      </vt:variant>
      <vt:variant>
        <vt:lpwstr>_Toc228077736</vt:lpwstr>
      </vt:variant>
      <vt:variant>
        <vt:i4>1114170</vt:i4>
      </vt:variant>
      <vt:variant>
        <vt:i4>56</vt:i4>
      </vt:variant>
      <vt:variant>
        <vt:i4>0</vt:i4>
      </vt:variant>
      <vt:variant>
        <vt:i4>5</vt:i4>
      </vt:variant>
      <vt:variant>
        <vt:lpwstr/>
      </vt:variant>
      <vt:variant>
        <vt:lpwstr>_Toc228077735</vt:lpwstr>
      </vt:variant>
      <vt:variant>
        <vt:i4>1114170</vt:i4>
      </vt:variant>
      <vt:variant>
        <vt:i4>50</vt:i4>
      </vt:variant>
      <vt:variant>
        <vt:i4>0</vt:i4>
      </vt:variant>
      <vt:variant>
        <vt:i4>5</vt:i4>
      </vt:variant>
      <vt:variant>
        <vt:lpwstr/>
      </vt:variant>
      <vt:variant>
        <vt:lpwstr>_Toc228077734</vt:lpwstr>
      </vt:variant>
      <vt:variant>
        <vt:i4>1114170</vt:i4>
      </vt:variant>
      <vt:variant>
        <vt:i4>44</vt:i4>
      </vt:variant>
      <vt:variant>
        <vt:i4>0</vt:i4>
      </vt:variant>
      <vt:variant>
        <vt:i4>5</vt:i4>
      </vt:variant>
      <vt:variant>
        <vt:lpwstr/>
      </vt:variant>
      <vt:variant>
        <vt:lpwstr>_Toc228077733</vt:lpwstr>
      </vt:variant>
      <vt:variant>
        <vt:i4>1114170</vt:i4>
      </vt:variant>
      <vt:variant>
        <vt:i4>38</vt:i4>
      </vt:variant>
      <vt:variant>
        <vt:i4>0</vt:i4>
      </vt:variant>
      <vt:variant>
        <vt:i4>5</vt:i4>
      </vt:variant>
      <vt:variant>
        <vt:lpwstr/>
      </vt:variant>
      <vt:variant>
        <vt:lpwstr>_Toc228077732</vt:lpwstr>
      </vt:variant>
      <vt:variant>
        <vt:i4>1114170</vt:i4>
      </vt:variant>
      <vt:variant>
        <vt:i4>32</vt:i4>
      </vt:variant>
      <vt:variant>
        <vt:i4>0</vt:i4>
      </vt:variant>
      <vt:variant>
        <vt:i4>5</vt:i4>
      </vt:variant>
      <vt:variant>
        <vt:lpwstr/>
      </vt:variant>
      <vt:variant>
        <vt:lpwstr>_Toc228077731</vt:lpwstr>
      </vt:variant>
      <vt:variant>
        <vt:i4>1114170</vt:i4>
      </vt:variant>
      <vt:variant>
        <vt:i4>26</vt:i4>
      </vt:variant>
      <vt:variant>
        <vt:i4>0</vt:i4>
      </vt:variant>
      <vt:variant>
        <vt:i4>5</vt:i4>
      </vt:variant>
      <vt:variant>
        <vt:lpwstr/>
      </vt:variant>
      <vt:variant>
        <vt:lpwstr>_Toc228077730</vt:lpwstr>
      </vt:variant>
      <vt:variant>
        <vt:i4>1048634</vt:i4>
      </vt:variant>
      <vt:variant>
        <vt:i4>20</vt:i4>
      </vt:variant>
      <vt:variant>
        <vt:i4>0</vt:i4>
      </vt:variant>
      <vt:variant>
        <vt:i4>5</vt:i4>
      </vt:variant>
      <vt:variant>
        <vt:lpwstr/>
      </vt:variant>
      <vt:variant>
        <vt:lpwstr>_Toc228077729</vt:lpwstr>
      </vt:variant>
      <vt:variant>
        <vt:i4>1048634</vt:i4>
      </vt:variant>
      <vt:variant>
        <vt:i4>14</vt:i4>
      </vt:variant>
      <vt:variant>
        <vt:i4>0</vt:i4>
      </vt:variant>
      <vt:variant>
        <vt:i4>5</vt:i4>
      </vt:variant>
      <vt:variant>
        <vt:lpwstr/>
      </vt:variant>
      <vt:variant>
        <vt:lpwstr>_Toc228077728</vt:lpwstr>
      </vt:variant>
      <vt:variant>
        <vt:i4>1048634</vt:i4>
      </vt:variant>
      <vt:variant>
        <vt:i4>8</vt:i4>
      </vt:variant>
      <vt:variant>
        <vt:i4>0</vt:i4>
      </vt:variant>
      <vt:variant>
        <vt:i4>5</vt:i4>
      </vt:variant>
      <vt:variant>
        <vt:lpwstr/>
      </vt:variant>
      <vt:variant>
        <vt:lpwstr>_Toc228077727</vt:lpwstr>
      </vt:variant>
      <vt:variant>
        <vt:i4>1048634</vt:i4>
      </vt:variant>
      <vt:variant>
        <vt:i4>2</vt:i4>
      </vt:variant>
      <vt:variant>
        <vt:i4>0</vt:i4>
      </vt:variant>
      <vt:variant>
        <vt:i4>5</vt:i4>
      </vt:variant>
      <vt:variant>
        <vt:lpwstr/>
      </vt:variant>
      <vt:variant>
        <vt:lpwstr>_Toc228077726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Hausordnung</dc:title>
  <dc:creator>Bernhard Kolb</dc:creator>
  <cp:lastModifiedBy>Reißing, Angelika</cp:lastModifiedBy>
  <cp:revision>2</cp:revision>
  <dcterms:created xsi:type="dcterms:W3CDTF">2015-02-12T14:53:00Z</dcterms:created>
  <dcterms:modified xsi:type="dcterms:W3CDTF">2015-02-12T14:53:00Z</dcterms:modified>
</cp:coreProperties>
</file>