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B614" w14:textId="289E2DA2" w:rsidR="008C3902" w:rsidRPr="00FB3C47" w:rsidRDefault="008C3902">
      <w:pPr>
        <w:tabs>
          <w:tab w:val="left" w:pos="7088"/>
        </w:tabs>
        <w:outlineLvl w:val="0"/>
      </w:pPr>
      <w:r w:rsidRPr="000D027D">
        <w:t xml:space="preserve">Evangelischer </w:t>
      </w:r>
      <w:r w:rsidRPr="00FB3C47">
        <w:t>Oberkirchenrat</w:t>
      </w:r>
      <w:r w:rsidR="00F73BF4" w:rsidRPr="00FB3C47">
        <w:t xml:space="preserve"> </w:t>
      </w:r>
    </w:p>
    <w:p w14:paraId="7BA2658E" w14:textId="0E5F7271" w:rsidR="008C3902" w:rsidRPr="00FB3C47" w:rsidRDefault="00FB3C47">
      <w:pPr>
        <w:tabs>
          <w:tab w:val="left" w:pos="7088"/>
        </w:tabs>
        <w:rPr>
          <w:rFonts w:cs="Arial"/>
          <w:szCs w:val="22"/>
        </w:rPr>
      </w:pPr>
      <w:r w:rsidRPr="00FB3C47">
        <w:rPr>
          <w:rFonts w:cs="Arial"/>
          <w:szCs w:val="22"/>
          <w:shd w:val="clear" w:color="auto" w:fill="FFFFFF"/>
        </w:rPr>
        <w:t>Referat 7.1 Finanzplanung, Haushalt, Steuern, Finanzcontrolling und Statistik</w:t>
      </w:r>
    </w:p>
    <w:p w14:paraId="201EF93D" w14:textId="77777777" w:rsidR="008C3902" w:rsidRPr="00FB3C47" w:rsidRDefault="008C3902">
      <w:pPr>
        <w:tabs>
          <w:tab w:val="left" w:pos="7088"/>
        </w:tabs>
      </w:pPr>
    </w:p>
    <w:tbl>
      <w:tblPr>
        <w:tblW w:w="0" w:type="auto"/>
        <w:tblLayout w:type="fixed"/>
        <w:tblCellMar>
          <w:left w:w="70" w:type="dxa"/>
          <w:right w:w="70" w:type="dxa"/>
        </w:tblCellMar>
        <w:tblLook w:val="0000" w:firstRow="0" w:lastRow="0" w:firstColumn="0" w:lastColumn="0" w:noHBand="0" w:noVBand="0"/>
      </w:tblPr>
      <w:tblGrid>
        <w:gridCol w:w="496"/>
        <w:gridCol w:w="496"/>
        <w:gridCol w:w="7229"/>
      </w:tblGrid>
      <w:tr w:rsidR="008C3902" w:rsidRPr="000D027D" w14:paraId="69080E07" w14:textId="77777777">
        <w:tc>
          <w:tcPr>
            <w:tcW w:w="496" w:type="dxa"/>
          </w:tcPr>
          <w:p w14:paraId="5F4C6E5A" w14:textId="77777777" w:rsidR="008C3902" w:rsidRPr="000D027D" w:rsidRDefault="008C3902">
            <w:pPr>
              <w:tabs>
                <w:tab w:val="left" w:pos="7088"/>
              </w:tabs>
            </w:pPr>
          </w:p>
        </w:tc>
        <w:tc>
          <w:tcPr>
            <w:tcW w:w="496" w:type="dxa"/>
          </w:tcPr>
          <w:p w14:paraId="123260B1" w14:textId="77777777" w:rsidR="008C3902" w:rsidRPr="000D027D" w:rsidRDefault="008C3902">
            <w:pPr>
              <w:tabs>
                <w:tab w:val="left" w:pos="7088"/>
              </w:tabs>
            </w:pPr>
          </w:p>
        </w:tc>
        <w:tc>
          <w:tcPr>
            <w:tcW w:w="7229" w:type="dxa"/>
          </w:tcPr>
          <w:p w14:paraId="31B432A7" w14:textId="77777777" w:rsidR="008C3902" w:rsidRPr="000D027D" w:rsidRDefault="008C3902">
            <w:pPr>
              <w:pStyle w:val="berschrift1"/>
            </w:pPr>
          </w:p>
        </w:tc>
      </w:tr>
      <w:tr w:rsidR="008C3902" w:rsidRPr="000D027D" w14:paraId="72A76FF5" w14:textId="77777777">
        <w:tc>
          <w:tcPr>
            <w:tcW w:w="496" w:type="dxa"/>
          </w:tcPr>
          <w:p w14:paraId="750F08D1" w14:textId="77777777" w:rsidR="008C3902" w:rsidRPr="000D027D" w:rsidRDefault="008C3902">
            <w:pPr>
              <w:tabs>
                <w:tab w:val="left" w:pos="7088"/>
              </w:tabs>
            </w:pPr>
          </w:p>
        </w:tc>
        <w:tc>
          <w:tcPr>
            <w:tcW w:w="496" w:type="dxa"/>
          </w:tcPr>
          <w:p w14:paraId="5CD237CE" w14:textId="77777777" w:rsidR="008C3902" w:rsidRPr="000D027D" w:rsidRDefault="008C3902">
            <w:pPr>
              <w:tabs>
                <w:tab w:val="left" w:pos="7088"/>
              </w:tabs>
            </w:pPr>
          </w:p>
        </w:tc>
        <w:tc>
          <w:tcPr>
            <w:tcW w:w="7229" w:type="dxa"/>
          </w:tcPr>
          <w:p w14:paraId="07B3B9AC" w14:textId="77777777" w:rsidR="008C3902" w:rsidRPr="000D027D" w:rsidRDefault="008C3902">
            <w:pPr>
              <w:tabs>
                <w:tab w:val="left" w:pos="7088"/>
              </w:tabs>
            </w:pPr>
          </w:p>
          <w:p w14:paraId="14E6BB2D" w14:textId="77777777" w:rsidR="008C3902" w:rsidRPr="000D027D" w:rsidRDefault="008C3902">
            <w:pPr>
              <w:tabs>
                <w:tab w:val="left" w:pos="7088"/>
              </w:tabs>
            </w:pPr>
          </w:p>
        </w:tc>
      </w:tr>
      <w:tr w:rsidR="008C3902" w:rsidRPr="000D027D" w14:paraId="19B93080" w14:textId="77777777">
        <w:tc>
          <w:tcPr>
            <w:tcW w:w="496" w:type="dxa"/>
          </w:tcPr>
          <w:p w14:paraId="1C7EF634" w14:textId="77777777" w:rsidR="008C3902" w:rsidRPr="000D027D" w:rsidRDefault="008C3902">
            <w:pPr>
              <w:tabs>
                <w:tab w:val="left" w:pos="7088"/>
              </w:tabs>
            </w:pPr>
          </w:p>
        </w:tc>
        <w:tc>
          <w:tcPr>
            <w:tcW w:w="496" w:type="dxa"/>
          </w:tcPr>
          <w:p w14:paraId="4DB7E775" w14:textId="77777777" w:rsidR="008C3902" w:rsidRPr="000D027D" w:rsidRDefault="008C3902">
            <w:pPr>
              <w:tabs>
                <w:tab w:val="left" w:pos="7088"/>
              </w:tabs>
            </w:pPr>
          </w:p>
        </w:tc>
        <w:tc>
          <w:tcPr>
            <w:tcW w:w="7229" w:type="dxa"/>
          </w:tcPr>
          <w:p w14:paraId="233740AF" w14:textId="77777777" w:rsidR="008C3902" w:rsidRPr="000D027D" w:rsidRDefault="008C3902">
            <w:pPr>
              <w:tabs>
                <w:tab w:val="left" w:pos="7088"/>
              </w:tabs>
              <w:jc w:val="center"/>
            </w:pPr>
            <w:r w:rsidRPr="000D027D">
              <w:t>Kassendienstanweisung des Evangelischen Oberkirchenrats</w:t>
            </w:r>
          </w:p>
        </w:tc>
      </w:tr>
      <w:tr w:rsidR="008C3902" w:rsidRPr="000D027D" w14:paraId="075F8580" w14:textId="77777777">
        <w:tc>
          <w:tcPr>
            <w:tcW w:w="496" w:type="dxa"/>
          </w:tcPr>
          <w:p w14:paraId="70865771" w14:textId="77777777" w:rsidR="008C3902" w:rsidRPr="000D027D" w:rsidRDefault="008C3902">
            <w:pPr>
              <w:tabs>
                <w:tab w:val="left" w:pos="7088"/>
              </w:tabs>
            </w:pPr>
          </w:p>
        </w:tc>
        <w:tc>
          <w:tcPr>
            <w:tcW w:w="496" w:type="dxa"/>
          </w:tcPr>
          <w:p w14:paraId="6CD58C0D" w14:textId="77777777" w:rsidR="008C3902" w:rsidRPr="000D027D" w:rsidRDefault="008C3902">
            <w:pPr>
              <w:tabs>
                <w:tab w:val="left" w:pos="7088"/>
              </w:tabs>
            </w:pPr>
          </w:p>
        </w:tc>
        <w:tc>
          <w:tcPr>
            <w:tcW w:w="7229" w:type="dxa"/>
          </w:tcPr>
          <w:p w14:paraId="32ABE43B" w14:textId="61CF1946" w:rsidR="00E10B42" w:rsidRPr="000D027D" w:rsidRDefault="008C3902" w:rsidP="00F24354">
            <w:pPr>
              <w:tabs>
                <w:tab w:val="left" w:pos="7088"/>
              </w:tabs>
              <w:jc w:val="center"/>
            </w:pPr>
            <w:r w:rsidRPr="00D7407D">
              <w:t xml:space="preserve">vom </w:t>
            </w:r>
            <w:r w:rsidR="00D7407D" w:rsidRPr="00D7407D">
              <w:t>26. September 2023</w:t>
            </w:r>
          </w:p>
        </w:tc>
      </w:tr>
      <w:tr w:rsidR="008C3902" w:rsidRPr="000D027D" w14:paraId="770C2C8B" w14:textId="77777777">
        <w:tc>
          <w:tcPr>
            <w:tcW w:w="496" w:type="dxa"/>
          </w:tcPr>
          <w:p w14:paraId="76913FB6" w14:textId="77777777" w:rsidR="008C3902" w:rsidRPr="000D027D" w:rsidRDefault="008C3902">
            <w:pPr>
              <w:tabs>
                <w:tab w:val="left" w:pos="7088"/>
              </w:tabs>
            </w:pPr>
          </w:p>
        </w:tc>
        <w:tc>
          <w:tcPr>
            <w:tcW w:w="496" w:type="dxa"/>
          </w:tcPr>
          <w:p w14:paraId="3D461C82" w14:textId="77777777" w:rsidR="008C3902" w:rsidRPr="000D027D" w:rsidRDefault="008C3902">
            <w:pPr>
              <w:tabs>
                <w:tab w:val="left" w:pos="7088"/>
              </w:tabs>
            </w:pPr>
          </w:p>
        </w:tc>
        <w:tc>
          <w:tcPr>
            <w:tcW w:w="7229" w:type="dxa"/>
          </w:tcPr>
          <w:p w14:paraId="45C07693" w14:textId="77777777" w:rsidR="008C3902" w:rsidRPr="000D027D" w:rsidRDefault="008C3902">
            <w:pPr>
              <w:tabs>
                <w:tab w:val="left" w:pos="7088"/>
              </w:tabs>
            </w:pPr>
          </w:p>
          <w:p w14:paraId="0391CCF5" w14:textId="77777777" w:rsidR="008C3902" w:rsidRPr="000D027D" w:rsidRDefault="008C3902" w:rsidP="00873F84">
            <w:pPr>
              <w:tabs>
                <w:tab w:val="left" w:pos="7088"/>
              </w:tabs>
            </w:pPr>
          </w:p>
          <w:p w14:paraId="0B708788" w14:textId="77777777" w:rsidR="00873F84" w:rsidRPr="000D027D" w:rsidRDefault="00873F84" w:rsidP="00873F84">
            <w:pPr>
              <w:tabs>
                <w:tab w:val="left" w:pos="7088"/>
              </w:tabs>
            </w:pPr>
          </w:p>
        </w:tc>
      </w:tr>
      <w:tr w:rsidR="00FC46E3" w:rsidRPr="000D027D" w14:paraId="1DC2DB75" w14:textId="77777777">
        <w:tc>
          <w:tcPr>
            <w:tcW w:w="496" w:type="dxa"/>
          </w:tcPr>
          <w:p w14:paraId="2915BCEB" w14:textId="77777777" w:rsidR="00FC46E3" w:rsidRPr="000D027D" w:rsidRDefault="00FC46E3">
            <w:pPr>
              <w:tabs>
                <w:tab w:val="left" w:pos="7088"/>
              </w:tabs>
            </w:pPr>
          </w:p>
        </w:tc>
        <w:tc>
          <w:tcPr>
            <w:tcW w:w="496" w:type="dxa"/>
          </w:tcPr>
          <w:p w14:paraId="41FD56EB" w14:textId="77777777" w:rsidR="00FC46E3" w:rsidRPr="000D027D" w:rsidRDefault="00FC46E3">
            <w:pPr>
              <w:tabs>
                <w:tab w:val="left" w:pos="7088"/>
              </w:tabs>
            </w:pPr>
          </w:p>
        </w:tc>
        <w:tc>
          <w:tcPr>
            <w:tcW w:w="7229" w:type="dxa"/>
          </w:tcPr>
          <w:p w14:paraId="2EFC3D27" w14:textId="3486D567" w:rsidR="00FC46E3" w:rsidRPr="00115ACE" w:rsidRDefault="00FC46E3">
            <w:pPr>
              <w:tabs>
                <w:tab w:val="left" w:pos="7088"/>
              </w:tabs>
              <w:rPr>
                <w:strike/>
              </w:rPr>
            </w:pPr>
          </w:p>
        </w:tc>
      </w:tr>
      <w:tr w:rsidR="008C3902" w:rsidRPr="000D027D" w14:paraId="28528C5F" w14:textId="77777777">
        <w:tc>
          <w:tcPr>
            <w:tcW w:w="496" w:type="dxa"/>
          </w:tcPr>
          <w:p w14:paraId="5769EC9F" w14:textId="77777777" w:rsidR="008C3902" w:rsidRPr="000D027D" w:rsidRDefault="008C3902">
            <w:pPr>
              <w:tabs>
                <w:tab w:val="left" w:pos="7088"/>
              </w:tabs>
            </w:pPr>
          </w:p>
        </w:tc>
        <w:tc>
          <w:tcPr>
            <w:tcW w:w="496" w:type="dxa"/>
          </w:tcPr>
          <w:p w14:paraId="15A776CB" w14:textId="77777777" w:rsidR="008C3902" w:rsidRPr="000D027D" w:rsidRDefault="008C3902">
            <w:pPr>
              <w:tabs>
                <w:tab w:val="left" w:pos="7088"/>
              </w:tabs>
            </w:pPr>
          </w:p>
        </w:tc>
        <w:tc>
          <w:tcPr>
            <w:tcW w:w="7229" w:type="dxa"/>
          </w:tcPr>
          <w:p w14:paraId="5484F3DB" w14:textId="05C2C779" w:rsidR="002B740F" w:rsidRPr="005C1A68" w:rsidRDefault="00541258">
            <w:pPr>
              <w:tabs>
                <w:tab w:val="left" w:pos="7088"/>
              </w:tabs>
            </w:pPr>
            <w:r w:rsidRPr="005C1A68">
              <w:t>Auf Grund des § 97 Absatz 3 der Haushaltsordnung wird folgende Kassendienstanweisung erlassen:</w:t>
            </w:r>
          </w:p>
          <w:p w14:paraId="0B8BF58C" w14:textId="4DAF0D1E" w:rsidR="008C3902" w:rsidRDefault="008C3902" w:rsidP="005F6F84">
            <w:pPr>
              <w:tabs>
                <w:tab w:val="left" w:pos="1372"/>
              </w:tabs>
            </w:pPr>
          </w:p>
          <w:p w14:paraId="4F97272B" w14:textId="77777777" w:rsidR="00F73BF4" w:rsidRPr="000D027D" w:rsidRDefault="00F73BF4" w:rsidP="005F6F84">
            <w:pPr>
              <w:tabs>
                <w:tab w:val="left" w:pos="1372"/>
              </w:tabs>
            </w:pPr>
          </w:p>
          <w:p w14:paraId="1357BF4C" w14:textId="77777777" w:rsidR="008C3902" w:rsidRPr="000D027D" w:rsidRDefault="008C3902">
            <w:pPr>
              <w:tabs>
                <w:tab w:val="left" w:pos="7088"/>
              </w:tabs>
            </w:pPr>
          </w:p>
        </w:tc>
      </w:tr>
      <w:tr w:rsidR="008C3902" w:rsidRPr="000D027D" w14:paraId="5C093F81" w14:textId="77777777">
        <w:trPr>
          <w:cantSplit/>
        </w:trPr>
        <w:tc>
          <w:tcPr>
            <w:tcW w:w="496" w:type="dxa"/>
          </w:tcPr>
          <w:p w14:paraId="01DFD01D" w14:textId="77777777" w:rsidR="008C3902" w:rsidRPr="000D027D" w:rsidRDefault="008C3902">
            <w:pPr>
              <w:tabs>
                <w:tab w:val="left" w:pos="7088"/>
              </w:tabs>
            </w:pPr>
            <w:r w:rsidRPr="000D027D">
              <w:t>I.</w:t>
            </w:r>
          </w:p>
        </w:tc>
        <w:tc>
          <w:tcPr>
            <w:tcW w:w="7725" w:type="dxa"/>
            <w:gridSpan w:val="2"/>
          </w:tcPr>
          <w:p w14:paraId="023F9379" w14:textId="77777777" w:rsidR="008C3902" w:rsidRPr="000D027D" w:rsidRDefault="008C3902">
            <w:pPr>
              <w:tabs>
                <w:tab w:val="left" w:pos="7088"/>
              </w:tabs>
            </w:pPr>
            <w:r w:rsidRPr="000D027D">
              <w:t>Aufbau, Aufgaben, Organisation</w:t>
            </w:r>
          </w:p>
        </w:tc>
      </w:tr>
      <w:tr w:rsidR="008C3902" w:rsidRPr="000D027D" w14:paraId="26AF9522" w14:textId="77777777">
        <w:tc>
          <w:tcPr>
            <w:tcW w:w="496" w:type="dxa"/>
          </w:tcPr>
          <w:p w14:paraId="69D631B1" w14:textId="77777777" w:rsidR="008C3902" w:rsidRPr="000D027D" w:rsidRDefault="008C3902">
            <w:pPr>
              <w:tabs>
                <w:tab w:val="left" w:pos="7088"/>
              </w:tabs>
            </w:pPr>
          </w:p>
        </w:tc>
        <w:tc>
          <w:tcPr>
            <w:tcW w:w="496" w:type="dxa"/>
          </w:tcPr>
          <w:p w14:paraId="593D32D5" w14:textId="77777777" w:rsidR="008C3902" w:rsidRPr="000D027D" w:rsidRDefault="008C3902">
            <w:pPr>
              <w:tabs>
                <w:tab w:val="left" w:pos="7088"/>
              </w:tabs>
            </w:pPr>
          </w:p>
        </w:tc>
        <w:tc>
          <w:tcPr>
            <w:tcW w:w="7229" w:type="dxa"/>
          </w:tcPr>
          <w:p w14:paraId="1BD405EC" w14:textId="77777777" w:rsidR="008C3902" w:rsidRPr="000D027D" w:rsidRDefault="008C3902">
            <w:pPr>
              <w:tabs>
                <w:tab w:val="left" w:pos="7088"/>
              </w:tabs>
            </w:pPr>
          </w:p>
          <w:p w14:paraId="3EF70CB7" w14:textId="77777777" w:rsidR="008C3902" w:rsidRPr="000D027D" w:rsidRDefault="008C3902">
            <w:pPr>
              <w:tabs>
                <w:tab w:val="left" w:pos="7088"/>
              </w:tabs>
            </w:pPr>
          </w:p>
        </w:tc>
      </w:tr>
      <w:tr w:rsidR="008C3902" w:rsidRPr="000D027D" w14:paraId="74B2C0B2" w14:textId="77777777">
        <w:tc>
          <w:tcPr>
            <w:tcW w:w="496" w:type="dxa"/>
          </w:tcPr>
          <w:p w14:paraId="38F90C39" w14:textId="77777777" w:rsidR="008C3902" w:rsidRPr="000D027D" w:rsidRDefault="008C3902">
            <w:pPr>
              <w:tabs>
                <w:tab w:val="left" w:pos="7088"/>
              </w:tabs>
              <w:jc w:val="center"/>
            </w:pPr>
          </w:p>
        </w:tc>
        <w:tc>
          <w:tcPr>
            <w:tcW w:w="496" w:type="dxa"/>
          </w:tcPr>
          <w:p w14:paraId="4556BC80" w14:textId="77777777" w:rsidR="008C3902" w:rsidRPr="000D027D" w:rsidRDefault="008C3902">
            <w:pPr>
              <w:tabs>
                <w:tab w:val="left" w:pos="7088"/>
              </w:tabs>
              <w:jc w:val="center"/>
            </w:pPr>
          </w:p>
        </w:tc>
        <w:tc>
          <w:tcPr>
            <w:tcW w:w="7229" w:type="dxa"/>
          </w:tcPr>
          <w:p w14:paraId="2B8A5384" w14:textId="77777777" w:rsidR="008C3902" w:rsidRPr="000D027D" w:rsidRDefault="008C3902" w:rsidP="00321731">
            <w:pPr>
              <w:tabs>
                <w:tab w:val="left" w:pos="7088"/>
              </w:tabs>
              <w:spacing w:line="276" w:lineRule="auto"/>
              <w:jc w:val="center"/>
              <w:rPr>
                <w:b/>
              </w:rPr>
            </w:pPr>
            <w:r w:rsidRPr="000D027D">
              <w:rPr>
                <w:b/>
              </w:rPr>
              <w:t>§ 1</w:t>
            </w:r>
          </w:p>
        </w:tc>
      </w:tr>
      <w:tr w:rsidR="008C3902" w:rsidRPr="000D027D" w14:paraId="6CA5E15B" w14:textId="77777777">
        <w:tc>
          <w:tcPr>
            <w:tcW w:w="496" w:type="dxa"/>
          </w:tcPr>
          <w:p w14:paraId="08977364" w14:textId="77777777" w:rsidR="008C3902" w:rsidRPr="000D027D" w:rsidRDefault="008C3902">
            <w:pPr>
              <w:tabs>
                <w:tab w:val="left" w:pos="7088"/>
              </w:tabs>
            </w:pPr>
          </w:p>
        </w:tc>
        <w:tc>
          <w:tcPr>
            <w:tcW w:w="496" w:type="dxa"/>
          </w:tcPr>
          <w:p w14:paraId="35326738" w14:textId="77777777" w:rsidR="008C3902" w:rsidRPr="000D027D" w:rsidRDefault="008C3902">
            <w:pPr>
              <w:tabs>
                <w:tab w:val="left" w:pos="7088"/>
              </w:tabs>
            </w:pPr>
          </w:p>
        </w:tc>
        <w:tc>
          <w:tcPr>
            <w:tcW w:w="7229" w:type="dxa"/>
          </w:tcPr>
          <w:p w14:paraId="69AEA968" w14:textId="77777777" w:rsidR="008C3902" w:rsidRPr="000D027D" w:rsidRDefault="008C3902" w:rsidP="00321731">
            <w:pPr>
              <w:tabs>
                <w:tab w:val="left" w:pos="7088"/>
              </w:tabs>
              <w:spacing w:line="276" w:lineRule="auto"/>
              <w:jc w:val="center"/>
            </w:pPr>
            <w:r w:rsidRPr="000D027D">
              <w:t>Geltungsbereich</w:t>
            </w:r>
          </w:p>
        </w:tc>
      </w:tr>
      <w:tr w:rsidR="008C3902" w:rsidRPr="000D027D" w14:paraId="3200FE4D" w14:textId="77777777">
        <w:tc>
          <w:tcPr>
            <w:tcW w:w="496" w:type="dxa"/>
          </w:tcPr>
          <w:p w14:paraId="32C35373" w14:textId="77777777" w:rsidR="008C3902" w:rsidRPr="000D027D" w:rsidRDefault="008C3902">
            <w:pPr>
              <w:tabs>
                <w:tab w:val="left" w:pos="7088"/>
              </w:tabs>
            </w:pPr>
          </w:p>
        </w:tc>
        <w:tc>
          <w:tcPr>
            <w:tcW w:w="496" w:type="dxa"/>
          </w:tcPr>
          <w:p w14:paraId="0A653221" w14:textId="77777777" w:rsidR="008C3902" w:rsidRPr="000D027D" w:rsidRDefault="008C3902">
            <w:pPr>
              <w:tabs>
                <w:tab w:val="left" w:pos="7088"/>
              </w:tabs>
            </w:pPr>
          </w:p>
        </w:tc>
        <w:tc>
          <w:tcPr>
            <w:tcW w:w="7229" w:type="dxa"/>
          </w:tcPr>
          <w:p w14:paraId="3E71E23C" w14:textId="77777777" w:rsidR="008C3902" w:rsidRPr="000D027D" w:rsidRDefault="008C3902">
            <w:pPr>
              <w:tabs>
                <w:tab w:val="left" w:pos="7088"/>
              </w:tabs>
            </w:pPr>
          </w:p>
        </w:tc>
      </w:tr>
      <w:tr w:rsidR="008C3902" w:rsidRPr="000D027D" w14:paraId="7002925A" w14:textId="77777777">
        <w:tc>
          <w:tcPr>
            <w:tcW w:w="496" w:type="dxa"/>
          </w:tcPr>
          <w:p w14:paraId="6B289607" w14:textId="77777777" w:rsidR="008C3902" w:rsidRPr="000D027D" w:rsidRDefault="008C3902">
            <w:pPr>
              <w:tabs>
                <w:tab w:val="left" w:pos="7088"/>
              </w:tabs>
            </w:pPr>
          </w:p>
        </w:tc>
        <w:tc>
          <w:tcPr>
            <w:tcW w:w="496" w:type="dxa"/>
          </w:tcPr>
          <w:p w14:paraId="0F108461" w14:textId="77777777" w:rsidR="008C3902" w:rsidRPr="000D027D" w:rsidRDefault="008C3902" w:rsidP="00321731">
            <w:pPr>
              <w:tabs>
                <w:tab w:val="left" w:pos="7088"/>
              </w:tabs>
            </w:pPr>
            <w:r w:rsidRPr="000D027D">
              <w:t>(1)</w:t>
            </w:r>
          </w:p>
        </w:tc>
        <w:tc>
          <w:tcPr>
            <w:tcW w:w="7229" w:type="dxa"/>
          </w:tcPr>
          <w:p w14:paraId="07B33E34" w14:textId="0A598D43" w:rsidR="008C3902" w:rsidRPr="000D027D" w:rsidRDefault="008C3902" w:rsidP="00321731">
            <w:pPr>
              <w:tabs>
                <w:tab w:val="left" w:pos="7088"/>
              </w:tabs>
              <w:jc w:val="both"/>
            </w:pPr>
            <w:r w:rsidRPr="000D027D">
              <w:t>Diese Kassendienstanweisung gilt für die Kasse des Evangelischen</w:t>
            </w:r>
            <w:r w:rsidR="005D0B7B">
              <w:t xml:space="preserve"> </w:t>
            </w:r>
            <w:r w:rsidRPr="000D027D">
              <w:t>Oberkirchenrats. Nach §</w:t>
            </w:r>
            <w:r w:rsidR="007F312F">
              <w:t> </w:t>
            </w:r>
            <w:r w:rsidR="00B71412">
              <w:t>92</w:t>
            </w:r>
            <w:r w:rsidR="007F312F">
              <w:t> </w:t>
            </w:r>
            <w:r w:rsidRPr="000D027D">
              <w:t>Abs.</w:t>
            </w:r>
            <w:r w:rsidR="007F312F">
              <w:t> </w:t>
            </w:r>
            <w:r w:rsidRPr="000D027D">
              <w:t>3</w:t>
            </w:r>
            <w:r w:rsidR="007F312F">
              <w:t> </w:t>
            </w:r>
            <w:r w:rsidRPr="000D027D">
              <w:t xml:space="preserve">HHO </w:t>
            </w:r>
            <w:r w:rsidR="003A5064">
              <w:t>wird</w:t>
            </w:r>
            <w:r w:rsidR="008C25D2" w:rsidRPr="000D027D">
              <w:t xml:space="preserve"> </w:t>
            </w:r>
            <w:r w:rsidRPr="000D027D">
              <w:t>für</w:t>
            </w:r>
            <w:r w:rsidR="0079597B">
              <w:t xml:space="preserve"> die Evangelische Landeskirche</w:t>
            </w:r>
            <w:r w:rsidR="0042472E">
              <w:t xml:space="preserve"> in</w:t>
            </w:r>
            <w:r w:rsidR="0079597B">
              <w:t xml:space="preserve"> Württemberg</w:t>
            </w:r>
            <w:r w:rsidRPr="000D027D">
              <w:t xml:space="preserve"> </w:t>
            </w:r>
            <w:r w:rsidR="0012208C" w:rsidRPr="000D027D">
              <w:t xml:space="preserve">und </w:t>
            </w:r>
            <w:r w:rsidR="0079597B">
              <w:t>folgende</w:t>
            </w:r>
            <w:r w:rsidR="003A5064">
              <w:t xml:space="preserve"> rechtlich selbständigen</w:t>
            </w:r>
            <w:r w:rsidR="0079597B">
              <w:t xml:space="preserve"> </w:t>
            </w:r>
            <w:r w:rsidR="0012208C" w:rsidRPr="000D027D">
              <w:t>Stiftungen</w:t>
            </w:r>
            <w:r w:rsidRPr="000D027D">
              <w:t xml:space="preserve"> eine gemeinsame Kasse gebildet:</w:t>
            </w:r>
          </w:p>
          <w:p w14:paraId="026616E1" w14:textId="7D0E1635" w:rsidR="00F42A5B" w:rsidRPr="000D027D" w:rsidRDefault="00C7776D" w:rsidP="00321731">
            <w:pPr>
              <w:tabs>
                <w:tab w:val="left" w:pos="373"/>
                <w:tab w:val="left" w:pos="7088"/>
              </w:tabs>
              <w:jc w:val="both"/>
            </w:pPr>
            <w:r w:rsidRPr="000D027D">
              <w:t xml:space="preserve">1. </w:t>
            </w:r>
            <w:r w:rsidRPr="000D027D">
              <w:tab/>
            </w:r>
            <w:r w:rsidR="008C3902" w:rsidRPr="000D027D">
              <w:t>Pfarreistiftung der Evangelischen Landeskirche</w:t>
            </w:r>
            <w:r w:rsidR="005D0B7B">
              <w:t>,</w:t>
            </w:r>
          </w:p>
          <w:p w14:paraId="21885BE1" w14:textId="2076F8F9" w:rsidR="00F42A5B" w:rsidRPr="000D027D" w:rsidRDefault="00C7776D" w:rsidP="00321731">
            <w:pPr>
              <w:tabs>
                <w:tab w:val="left" w:pos="373"/>
                <w:tab w:val="left" w:pos="7088"/>
              </w:tabs>
              <w:jc w:val="both"/>
            </w:pPr>
            <w:r w:rsidRPr="000D027D">
              <w:t xml:space="preserve">2. </w:t>
            </w:r>
            <w:r w:rsidRPr="000D027D">
              <w:tab/>
            </w:r>
            <w:r w:rsidR="00F42A5B" w:rsidRPr="000D027D">
              <w:t>Schulstiftung der Evangelischen Landeskirche in Württemberg</w:t>
            </w:r>
            <w:r w:rsidR="005D0B7B">
              <w:t>,</w:t>
            </w:r>
          </w:p>
          <w:p w14:paraId="07398BAE" w14:textId="0F3A3CE8" w:rsidR="0053505F" w:rsidRPr="000D027D" w:rsidRDefault="00C7776D" w:rsidP="00321731">
            <w:pPr>
              <w:tabs>
                <w:tab w:val="left" w:pos="373"/>
                <w:tab w:val="left" w:pos="7088"/>
              </w:tabs>
              <w:jc w:val="both"/>
            </w:pPr>
            <w:r w:rsidRPr="000D027D">
              <w:t xml:space="preserve">3. </w:t>
            </w:r>
            <w:r w:rsidRPr="000D027D">
              <w:tab/>
            </w:r>
            <w:r w:rsidR="00F42A5B" w:rsidRPr="000D027D">
              <w:t>Evangelische Seminarstiftung</w:t>
            </w:r>
            <w:r w:rsidR="005D0B7B">
              <w:t>,</w:t>
            </w:r>
            <w:r w:rsidR="00F42A5B" w:rsidRPr="000D027D" w:rsidDel="00F42A5B">
              <w:t xml:space="preserve"> </w:t>
            </w:r>
          </w:p>
          <w:p w14:paraId="45B03A86" w14:textId="483F3898" w:rsidR="0053505F" w:rsidRPr="000D027D" w:rsidRDefault="00C7776D" w:rsidP="00321731">
            <w:pPr>
              <w:tabs>
                <w:tab w:val="left" w:pos="373"/>
                <w:tab w:val="left" w:pos="7088"/>
              </w:tabs>
              <w:jc w:val="both"/>
            </w:pPr>
            <w:r w:rsidRPr="000D027D">
              <w:t xml:space="preserve">4. </w:t>
            </w:r>
            <w:r w:rsidRPr="000D027D">
              <w:tab/>
            </w:r>
            <w:r w:rsidR="00F42A5B" w:rsidRPr="000D027D">
              <w:t>Stiftung Evangelischer Versorgungsfonds Württemberg</w:t>
            </w:r>
            <w:r w:rsidR="005D0B7B">
              <w:t>,</w:t>
            </w:r>
          </w:p>
          <w:p w14:paraId="14C1F5E2" w14:textId="62DAFF8A" w:rsidR="00AC722D" w:rsidRPr="000D027D" w:rsidRDefault="00C7776D" w:rsidP="00321731">
            <w:pPr>
              <w:tabs>
                <w:tab w:val="left" w:pos="373"/>
                <w:tab w:val="left" w:pos="7088"/>
              </w:tabs>
              <w:jc w:val="both"/>
            </w:pPr>
            <w:r w:rsidRPr="000D027D">
              <w:t xml:space="preserve">5. </w:t>
            </w:r>
            <w:r w:rsidRPr="000D027D">
              <w:tab/>
            </w:r>
            <w:r w:rsidR="0053505F" w:rsidRPr="000D027D">
              <w:t>Evangelische Versorgungsstiftung</w:t>
            </w:r>
            <w:r w:rsidR="00CB4286" w:rsidRPr="000D027D">
              <w:t xml:space="preserve"> Württemberg</w:t>
            </w:r>
            <w:r w:rsidR="005D0B7B">
              <w:t>.</w:t>
            </w:r>
          </w:p>
        </w:tc>
      </w:tr>
      <w:tr w:rsidR="00AC722D" w:rsidRPr="000D027D" w14:paraId="0B7A732F" w14:textId="77777777">
        <w:tc>
          <w:tcPr>
            <w:tcW w:w="496" w:type="dxa"/>
          </w:tcPr>
          <w:p w14:paraId="7480A066" w14:textId="77777777" w:rsidR="00AC722D" w:rsidRPr="000D027D" w:rsidRDefault="00AC722D">
            <w:pPr>
              <w:tabs>
                <w:tab w:val="left" w:pos="7088"/>
              </w:tabs>
            </w:pPr>
          </w:p>
        </w:tc>
        <w:tc>
          <w:tcPr>
            <w:tcW w:w="496" w:type="dxa"/>
          </w:tcPr>
          <w:p w14:paraId="05965914" w14:textId="77777777" w:rsidR="00AC722D" w:rsidRPr="000D027D" w:rsidRDefault="00AC722D" w:rsidP="00321731">
            <w:pPr>
              <w:tabs>
                <w:tab w:val="left" w:pos="7088"/>
              </w:tabs>
            </w:pPr>
          </w:p>
        </w:tc>
        <w:tc>
          <w:tcPr>
            <w:tcW w:w="7229" w:type="dxa"/>
          </w:tcPr>
          <w:p w14:paraId="73E3F6A8" w14:textId="02B86723" w:rsidR="00AC722D" w:rsidRPr="000D027D" w:rsidRDefault="00AC722D" w:rsidP="00321731">
            <w:pPr>
              <w:keepLines/>
              <w:widowControl w:val="0"/>
              <w:tabs>
                <w:tab w:val="left" w:pos="7088"/>
              </w:tabs>
              <w:jc w:val="both"/>
            </w:pPr>
          </w:p>
        </w:tc>
      </w:tr>
      <w:tr w:rsidR="008C3902" w:rsidRPr="000D027D" w14:paraId="724B694F" w14:textId="77777777">
        <w:tc>
          <w:tcPr>
            <w:tcW w:w="496" w:type="dxa"/>
          </w:tcPr>
          <w:p w14:paraId="2DB569D4" w14:textId="77777777" w:rsidR="008C3902" w:rsidRPr="000D027D" w:rsidRDefault="008C3902">
            <w:pPr>
              <w:tabs>
                <w:tab w:val="left" w:pos="7088"/>
              </w:tabs>
            </w:pPr>
          </w:p>
        </w:tc>
        <w:tc>
          <w:tcPr>
            <w:tcW w:w="496" w:type="dxa"/>
          </w:tcPr>
          <w:p w14:paraId="23A9A97B" w14:textId="77777777" w:rsidR="008C3902" w:rsidRPr="000D027D" w:rsidRDefault="008C3902" w:rsidP="00321731">
            <w:pPr>
              <w:tabs>
                <w:tab w:val="left" w:pos="7088"/>
              </w:tabs>
            </w:pPr>
          </w:p>
        </w:tc>
        <w:tc>
          <w:tcPr>
            <w:tcW w:w="7229" w:type="dxa"/>
          </w:tcPr>
          <w:p w14:paraId="3ED7A7C1" w14:textId="77777777" w:rsidR="008C3902" w:rsidRPr="000D027D" w:rsidRDefault="008C3902" w:rsidP="00321731">
            <w:pPr>
              <w:tabs>
                <w:tab w:val="left" w:pos="7088"/>
              </w:tabs>
            </w:pPr>
          </w:p>
        </w:tc>
      </w:tr>
      <w:tr w:rsidR="008C3902" w:rsidRPr="000D027D" w14:paraId="1EC7E244" w14:textId="77777777">
        <w:tc>
          <w:tcPr>
            <w:tcW w:w="496" w:type="dxa"/>
          </w:tcPr>
          <w:p w14:paraId="5213DF81" w14:textId="77777777" w:rsidR="008C3902" w:rsidRPr="000D027D" w:rsidRDefault="008C3902">
            <w:pPr>
              <w:tabs>
                <w:tab w:val="left" w:pos="7088"/>
              </w:tabs>
            </w:pPr>
          </w:p>
        </w:tc>
        <w:tc>
          <w:tcPr>
            <w:tcW w:w="496" w:type="dxa"/>
          </w:tcPr>
          <w:p w14:paraId="5F722F9A" w14:textId="77777777" w:rsidR="008C3902" w:rsidRPr="000D027D" w:rsidRDefault="008C3902" w:rsidP="00321731">
            <w:pPr>
              <w:tabs>
                <w:tab w:val="left" w:pos="7088"/>
              </w:tabs>
            </w:pPr>
            <w:r w:rsidRPr="000D027D">
              <w:t>(2)</w:t>
            </w:r>
          </w:p>
        </w:tc>
        <w:tc>
          <w:tcPr>
            <w:tcW w:w="7229" w:type="dxa"/>
          </w:tcPr>
          <w:p w14:paraId="3A991BAF" w14:textId="28B97ED5" w:rsidR="008C3902" w:rsidRPr="000D027D" w:rsidRDefault="008C3902" w:rsidP="00321731">
            <w:pPr>
              <w:tabs>
                <w:tab w:val="left" w:pos="7088"/>
              </w:tabs>
              <w:jc w:val="both"/>
            </w:pPr>
            <w:r w:rsidRPr="000D027D">
              <w:t>Für Zahlstellen der Kasse des Evangelischen Oberkirchenrats</w:t>
            </w:r>
            <w:r w:rsidR="007F312F">
              <w:t xml:space="preserve"> nach § </w:t>
            </w:r>
            <w:r w:rsidR="00B71412">
              <w:t>95</w:t>
            </w:r>
            <w:r w:rsidR="007F312F">
              <w:t> </w:t>
            </w:r>
            <w:r w:rsidR="0053505F" w:rsidRPr="000D027D">
              <w:t>Abs.</w:t>
            </w:r>
            <w:r w:rsidR="007F312F">
              <w:t> 1 </w:t>
            </w:r>
            <w:r w:rsidR="0053505F" w:rsidRPr="000D027D">
              <w:t>HHO</w:t>
            </w:r>
            <w:r w:rsidRPr="000D027D">
              <w:t>, die bei einzelnen Dienststellen eingerichtet sind, gelten die besonderen Regelungen in Anlage</w:t>
            </w:r>
            <w:r w:rsidR="00EC5AD1" w:rsidRPr="000D027D">
              <w:t xml:space="preserve"> </w:t>
            </w:r>
            <w:r w:rsidRPr="000D027D">
              <w:t xml:space="preserve">1. Für Handvorschüsse </w:t>
            </w:r>
            <w:r w:rsidR="007F312F">
              <w:t>nach § </w:t>
            </w:r>
            <w:r w:rsidR="00B71412">
              <w:t>95</w:t>
            </w:r>
            <w:r w:rsidR="007F312F">
              <w:t> Abs. 2 </w:t>
            </w:r>
            <w:r w:rsidR="0053505F" w:rsidRPr="000D027D">
              <w:t xml:space="preserve">HHO </w:t>
            </w:r>
            <w:r w:rsidRPr="000D027D">
              <w:t>gelten die Regelungen in Anlage</w:t>
            </w:r>
            <w:r w:rsidR="00EC5AD1" w:rsidRPr="000D027D">
              <w:t xml:space="preserve"> </w:t>
            </w:r>
            <w:r w:rsidRPr="000D027D">
              <w:t xml:space="preserve">2. </w:t>
            </w:r>
          </w:p>
        </w:tc>
      </w:tr>
      <w:tr w:rsidR="008C3902" w:rsidRPr="000D027D" w14:paraId="129DFE5F" w14:textId="77777777">
        <w:tc>
          <w:tcPr>
            <w:tcW w:w="496" w:type="dxa"/>
          </w:tcPr>
          <w:p w14:paraId="75400E6F" w14:textId="77777777" w:rsidR="008C3902" w:rsidRPr="000D027D" w:rsidRDefault="008C3902">
            <w:pPr>
              <w:tabs>
                <w:tab w:val="left" w:pos="7088"/>
              </w:tabs>
            </w:pPr>
          </w:p>
        </w:tc>
        <w:tc>
          <w:tcPr>
            <w:tcW w:w="496" w:type="dxa"/>
          </w:tcPr>
          <w:p w14:paraId="3576C052" w14:textId="77777777" w:rsidR="008C3902" w:rsidRPr="000D027D" w:rsidRDefault="008C3902">
            <w:pPr>
              <w:tabs>
                <w:tab w:val="left" w:pos="7088"/>
              </w:tabs>
            </w:pPr>
          </w:p>
        </w:tc>
        <w:tc>
          <w:tcPr>
            <w:tcW w:w="7229" w:type="dxa"/>
          </w:tcPr>
          <w:p w14:paraId="27BCD757" w14:textId="77777777" w:rsidR="008C3902" w:rsidRPr="000D027D" w:rsidRDefault="008C3902" w:rsidP="00321731">
            <w:pPr>
              <w:tabs>
                <w:tab w:val="left" w:pos="7088"/>
              </w:tabs>
              <w:jc w:val="both"/>
            </w:pPr>
          </w:p>
        </w:tc>
      </w:tr>
      <w:tr w:rsidR="008C3902" w:rsidRPr="000D027D" w14:paraId="15501067" w14:textId="77777777">
        <w:tc>
          <w:tcPr>
            <w:tcW w:w="496" w:type="dxa"/>
          </w:tcPr>
          <w:p w14:paraId="52344D37" w14:textId="77777777" w:rsidR="008C3902" w:rsidRPr="000D027D" w:rsidRDefault="008C3902">
            <w:pPr>
              <w:tabs>
                <w:tab w:val="left" w:pos="7088"/>
              </w:tabs>
            </w:pPr>
          </w:p>
        </w:tc>
        <w:tc>
          <w:tcPr>
            <w:tcW w:w="496" w:type="dxa"/>
          </w:tcPr>
          <w:p w14:paraId="3B83147E" w14:textId="77777777" w:rsidR="008C3902" w:rsidRPr="000D027D" w:rsidRDefault="008C3902">
            <w:pPr>
              <w:tabs>
                <w:tab w:val="left" w:pos="7088"/>
              </w:tabs>
            </w:pPr>
            <w:r w:rsidRPr="000D027D">
              <w:t>(3)</w:t>
            </w:r>
          </w:p>
        </w:tc>
        <w:tc>
          <w:tcPr>
            <w:tcW w:w="7229" w:type="dxa"/>
          </w:tcPr>
          <w:p w14:paraId="2EB5F3A0" w14:textId="4DF6D1E5" w:rsidR="008C3902" w:rsidRPr="000D027D" w:rsidRDefault="008C3902" w:rsidP="00321731">
            <w:pPr>
              <w:pStyle w:val="Kopfzeile"/>
              <w:tabs>
                <w:tab w:val="clear" w:pos="4536"/>
                <w:tab w:val="clear" w:pos="9072"/>
                <w:tab w:val="left" w:pos="7088"/>
              </w:tabs>
              <w:jc w:val="both"/>
            </w:pPr>
            <w:r w:rsidRPr="00FC167A">
              <w:t xml:space="preserve">Für die Sonderkassen </w:t>
            </w:r>
            <w:r w:rsidR="00545C0B" w:rsidRPr="00FC167A">
              <w:t>der Sonderhaushal</w:t>
            </w:r>
            <w:r w:rsidR="00FC5FCD" w:rsidRPr="00FC167A">
              <w:t>t</w:t>
            </w:r>
            <w:r w:rsidR="00545C0B" w:rsidRPr="00FC167A">
              <w:t xml:space="preserve">spläne </w:t>
            </w:r>
            <w:r w:rsidR="003A5064" w:rsidRPr="00FC167A">
              <w:t>und</w:t>
            </w:r>
            <w:r w:rsidRPr="00FC167A">
              <w:t xml:space="preserve"> </w:t>
            </w:r>
            <w:r w:rsidR="00DD6480" w:rsidRPr="00FC167A">
              <w:t xml:space="preserve">Wirtschaftsbetriebe </w:t>
            </w:r>
            <w:r w:rsidR="00D4343E" w:rsidRPr="00FC167A">
              <w:t xml:space="preserve">nach § 92 Abs. 2 HHO gemäß </w:t>
            </w:r>
            <w:r w:rsidRPr="00FC167A">
              <w:t>Anlage</w:t>
            </w:r>
            <w:r w:rsidR="00EC5AD1" w:rsidRPr="00FC167A">
              <w:t xml:space="preserve"> </w:t>
            </w:r>
            <w:r w:rsidRPr="00FC167A">
              <w:t xml:space="preserve">3 </w:t>
            </w:r>
            <w:r w:rsidR="00D4343E" w:rsidRPr="00FC167A">
              <w:t xml:space="preserve">dieser Kassendienstanweisung </w:t>
            </w:r>
            <w:r w:rsidRPr="00FC167A">
              <w:t>sind entsprechend d</w:t>
            </w:r>
            <w:r w:rsidR="00E05E02" w:rsidRPr="00FC167A">
              <w:t>ieser</w:t>
            </w:r>
            <w:r w:rsidRPr="00FC167A">
              <w:t xml:space="preserve"> Kassendienstanweisung jeweils Kassendienstanweisungen zu erlassen. Wird bei einer Sonderkasse eine </w:t>
            </w:r>
            <w:r w:rsidR="00FC5BD0" w:rsidRPr="00FC167A">
              <w:t>Barkasse</w:t>
            </w:r>
            <w:r w:rsidRPr="00FC167A">
              <w:t xml:space="preserve"> geführt, ist der Kassenhöchstbestand</w:t>
            </w:r>
            <w:r w:rsidRPr="000D027D">
              <w:t xml:space="preserve"> darin festzulegen.</w:t>
            </w:r>
          </w:p>
        </w:tc>
      </w:tr>
      <w:tr w:rsidR="008C3902" w:rsidRPr="000D027D" w14:paraId="1D5D1453" w14:textId="77777777">
        <w:tc>
          <w:tcPr>
            <w:tcW w:w="496" w:type="dxa"/>
          </w:tcPr>
          <w:p w14:paraId="3B91F9A3" w14:textId="77777777" w:rsidR="008C3902" w:rsidRPr="000D027D" w:rsidRDefault="008C3902">
            <w:pPr>
              <w:tabs>
                <w:tab w:val="left" w:pos="7088"/>
              </w:tabs>
            </w:pPr>
          </w:p>
        </w:tc>
        <w:tc>
          <w:tcPr>
            <w:tcW w:w="496" w:type="dxa"/>
          </w:tcPr>
          <w:p w14:paraId="6A22C139" w14:textId="77777777" w:rsidR="008C3902" w:rsidRPr="000D027D" w:rsidRDefault="008C3902">
            <w:pPr>
              <w:tabs>
                <w:tab w:val="left" w:pos="7088"/>
              </w:tabs>
            </w:pPr>
          </w:p>
        </w:tc>
        <w:tc>
          <w:tcPr>
            <w:tcW w:w="7229" w:type="dxa"/>
          </w:tcPr>
          <w:p w14:paraId="525B8DD5" w14:textId="77777777" w:rsidR="00DD6480" w:rsidRPr="000D027D" w:rsidRDefault="00DD6480" w:rsidP="00321731">
            <w:pPr>
              <w:pStyle w:val="Kopfzeile"/>
              <w:tabs>
                <w:tab w:val="clear" w:pos="4536"/>
                <w:tab w:val="clear" w:pos="9072"/>
                <w:tab w:val="left" w:pos="7088"/>
              </w:tabs>
              <w:jc w:val="both"/>
            </w:pPr>
          </w:p>
        </w:tc>
      </w:tr>
      <w:tr w:rsidR="00DD6480" w:rsidRPr="000D027D" w14:paraId="49E09045" w14:textId="77777777">
        <w:tc>
          <w:tcPr>
            <w:tcW w:w="496" w:type="dxa"/>
          </w:tcPr>
          <w:p w14:paraId="16E175DE" w14:textId="77777777" w:rsidR="00DD6480" w:rsidRPr="000D027D" w:rsidRDefault="00DD6480" w:rsidP="00DD6480">
            <w:pPr>
              <w:tabs>
                <w:tab w:val="left" w:pos="7088"/>
              </w:tabs>
            </w:pPr>
          </w:p>
        </w:tc>
        <w:tc>
          <w:tcPr>
            <w:tcW w:w="496" w:type="dxa"/>
          </w:tcPr>
          <w:p w14:paraId="62738496" w14:textId="77777777" w:rsidR="00DD6480" w:rsidRPr="000D027D" w:rsidRDefault="00DD6480" w:rsidP="00DD6480">
            <w:pPr>
              <w:tabs>
                <w:tab w:val="left" w:pos="7088"/>
              </w:tabs>
            </w:pPr>
          </w:p>
        </w:tc>
        <w:tc>
          <w:tcPr>
            <w:tcW w:w="7229" w:type="dxa"/>
          </w:tcPr>
          <w:p w14:paraId="04B25E84" w14:textId="7691D215" w:rsidR="00DD6480" w:rsidRPr="000D027D" w:rsidRDefault="00DD6480" w:rsidP="00321731">
            <w:pPr>
              <w:tabs>
                <w:tab w:val="left" w:pos="7088"/>
              </w:tabs>
              <w:jc w:val="both"/>
            </w:pPr>
            <w:r w:rsidRPr="000D027D">
              <w:t>Über die Einrichtung von Sonderkassen</w:t>
            </w:r>
            <w:r w:rsidR="003A5064">
              <w:t xml:space="preserve"> gem</w:t>
            </w:r>
            <w:r w:rsidR="009F0B5E">
              <w:t>äß</w:t>
            </w:r>
            <w:r w:rsidR="003A5064">
              <w:t xml:space="preserve"> §</w:t>
            </w:r>
            <w:r w:rsidR="00B4519D">
              <w:t> </w:t>
            </w:r>
            <w:r w:rsidR="003A5064">
              <w:t>92</w:t>
            </w:r>
            <w:r w:rsidR="00B4519D">
              <w:t> </w:t>
            </w:r>
            <w:r w:rsidR="003A5064">
              <w:t>Abs.</w:t>
            </w:r>
            <w:r w:rsidR="00B4519D">
              <w:t> </w:t>
            </w:r>
            <w:r w:rsidR="003A5064">
              <w:t>2</w:t>
            </w:r>
            <w:r w:rsidR="00B4519D">
              <w:t> </w:t>
            </w:r>
            <w:r w:rsidR="003A5064">
              <w:t>HHO</w:t>
            </w:r>
            <w:r w:rsidRPr="000D027D">
              <w:t xml:space="preserve"> entscheidet die Finanzdezernentin oder der Finanzdezernent in Abstimmung mit der jeweiligen Fachdezernentin oder dem Fachdezernenten. </w:t>
            </w:r>
          </w:p>
        </w:tc>
      </w:tr>
      <w:tr w:rsidR="00DD6480" w:rsidRPr="000D027D" w14:paraId="5282489E" w14:textId="77777777">
        <w:tc>
          <w:tcPr>
            <w:tcW w:w="496" w:type="dxa"/>
          </w:tcPr>
          <w:p w14:paraId="470B8840" w14:textId="77777777" w:rsidR="00DD6480" w:rsidRPr="000D027D" w:rsidRDefault="00DD6480" w:rsidP="00DD6480">
            <w:pPr>
              <w:tabs>
                <w:tab w:val="left" w:pos="7088"/>
              </w:tabs>
            </w:pPr>
          </w:p>
        </w:tc>
        <w:tc>
          <w:tcPr>
            <w:tcW w:w="496" w:type="dxa"/>
          </w:tcPr>
          <w:p w14:paraId="2076C948" w14:textId="77777777" w:rsidR="00DD6480" w:rsidRPr="000D027D" w:rsidRDefault="00DD6480" w:rsidP="00DD6480">
            <w:pPr>
              <w:tabs>
                <w:tab w:val="left" w:pos="7088"/>
              </w:tabs>
            </w:pPr>
          </w:p>
        </w:tc>
        <w:tc>
          <w:tcPr>
            <w:tcW w:w="7229" w:type="dxa"/>
          </w:tcPr>
          <w:p w14:paraId="08149452" w14:textId="77777777" w:rsidR="00DD6480" w:rsidRDefault="00DD6480" w:rsidP="00DD6480">
            <w:pPr>
              <w:tabs>
                <w:tab w:val="left" w:pos="7088"/>
              </w:tabs>
            </w:pPr>
          </w:p>
          <w:p w14:paraId="1C285645" w14:textId="77777777" w:rsidR="00065EBD" w:rsidRPr="000D027D" w:rsidRDefault="00065EBD" w:rsidP="00DD6480">
            <w:pPr>
              <w:tabs>
                <w:tab w:val="left" w:pos="7088"/>
              </w:tabs>
            </w:pPr>
          </w:p>
        </w:tc>
      </w:tr>
      <w:tr w:rsidR="00166B39" w:rsidRPr="000D027D" w14:paraId="4D680C4A" w14:textId="77777777">
        <w:tc>
          <w:tcPr>
            <w:tcW w:w="496" w:type="dxa"/>
          </w:tcPr>
          <w:p w14:paraId="6B28AE09" w14:textId="77777777" w:rsidR="00166B39" w:rsidRPr="000D027D" w:rsidRDefault="00166B39" w:rsidP="00DD6480">
            <w:pPr>
              <w:tabs>
                <w:tab w:val="left" w:pos="7088"/>
              </w:tabs>
            </w:pPr>
          </w:p>
        </w:tc>
        <w:tc>
          <w:tcPr>
            <w:tcW w:w="496" w:type="dxa"/>
          </w:tcPr>
          <w:p w14:paraId="12A98AE8" w14:textId="77777777" w:rsidR="00166B39" w:rsidRPr="000D027D" w:rsidRDefault="00166B39" w:rsidP="00DD6480">
            <w:pPr>
              <w:tabs>
                <w:tab w:val="left" w:pos="7088"/>
              </w:tabs>
            </w:pPr>
          </w:p>
        </w:tc>
        <w:tc>
          <w:tcPr>
            <w:tcW w:w="7229" w:type="dxa"/>
          </w:tcPr>
          <w:p w14:paraId="71A65D63" w14:textId="4C1D0DEC" w:rsidR="00F24354" w:rsidRDefault="00F24354" w:rsidP="00F24354">
            <w:pPr>
              <w:tabs>
                <w:tab w:val="left" w:pos="7088"/>
              </w:tabs>
              <w:jc w:val="center"/>
              <w:rPr>
                <w:b/>
              </w:rPr>
            </w:pPr>
          </w:p>
          <w:p w14:paraId="11ABFC7D" w14:textId="0E021484" w:rsidR="00F24354" w:rsidRDefault="00F24354" w:rsidP="00F24354">
            <w:pPr>
              <w:tabs>
                <w:tab w:val="left" w:pos="7088"/>
              </w:tabs>
              <w:jc w:val="center"/>
              <w:rPr>
                <w:b/>
              </w:rPr>
            </w:pPr>
          </w:p>
          <w:p w14:paraId="00D9BBE9" w14:textId="77777777" w:rsidR="00F24354" w:rsidRDefault="00F24354" w:rsidP="00F24354">
            <w:pPr>
              <w:tabs>
                <w:tab w:val="left" w:pos="7088"/>
              </w:tabs>
              <w:jc w:val="center"/>
              <w:rPr>
                <w:b/>
              </w:rPr>
            </w:pPr>
          </w:p>
          <w:p w14:paraId="0356932C" w14:textId="77777777" w:rsidR="00F24354" w:rsidRDefault="00F24354" w:rsidP="00F24354">
            <w:pPr>
              <w:tabs>
                <w:tab w:val="left" w:pos="7088"/>
              </w:tabs>
              <w:jc w:val="center"/>
              <w:rPr>
                <w:b/>
              </w:rPr>
            </w:pPr>
          </w:p>
          <w:p w14:paraId="06473915" w14:textId="77777777" w:rsidR="00F24354" w:rsidRDefault="00F24354" w:rsidP="00F24354">
            <w:pPr>
              <w:tabs>
                <w:tab w:val="left" w:pos="7088"/>
              </w:tabs>
              <w:jc w:val="center"/>
              <w:rPr>
                <w:b/>
              </w:rPr>
            </w:pPr>
          </w:p>
          <w:p w14:paraId="0D428EAC" w14:textId="2B58BC94" w:rsidR="00166B39" w:rsidRDefault="00166B39" w:rsidP="00F24354">
            <w:pPr>
              <w:tabs>
                <w:tab w:val="left" w:pos="7088"/>
              </w:tabs>
              <w:jc w:val="center"/>
            </w:pPr>
            <w:r w:rsidRPr="000D027D">
              <w:rPr>
                <w:b/>
              </w:rPr>
              <w:lastRenderedPageBreak/>
              <w:t>§ 2</w:t>
            </w:r>
          </w:p>
        </w:tc>
      </w:tr>
      <w:tr w:rsidR="00166B39" w:rsidRPr="000D027D" w14:paraId="75AC1773" w14:textId="77777777">
        <w:tc>
          <w:tcPr>
            <w:tcW w:w="496" w:type="dxa"/>
          </w:tcPr>
          <w:p w14:paraId="2BAC4861" w14:textId="77777777" w:rsidR="00166B39" w:rsidRPr="000D027D" w:rsidRDefault="00166B39" w:rsidP="00DD6480">
            <w:pPr>
              <w:tabs>
                <w:tab w:val="left" w:pos="7088"/>
              </w:tabs>
            </w:pPr>
          </w:p>
        </w:tc>
        <w:tc>
          <w:tcPr>
            <w:tcW w:w="496" w:type="dxa"/>
          </w:tcPr>
          <w:p w14:paraId="0B616E62" w14:textId="77777777" w:rsidR="00166B39" w:rsidRPr="000D027D" w:rsidRDefault="00166B39" w:rsidP="00DD6480">
            <w:pPr>
              <w:tabs>
                <w:tab w:val="left" w:pos="7088"/>
              </w:tabs>
            </w:pPr>
          </w:p>
        </w:tc>
        <w:tc>
          <w:tcPr>
            <w:tcW w:w="7229" w:type="dxa"/>
          </w:tcPr>
          <w:p w14:paraId="33D46178" w14:textId="77777777" w:rsidR="00166B39" w:rsidRPr="000D027D" w:rsidRDefault="00166B39" w:rsidP="00F24354">
            <w:pPr>
              <w:tabs>
                <w:tab w:val="left" w:pos="7088"/>
              </w:tabs>
              <w:jc w:val="center"/>
              <w:rPr>
                <w:b/>
              </w:rPr>
            </w:pPr>
            <w:r w:rsidRPr="000D027D">
              <w:t>Aufbau der Kasse des Evangelischen Oberkirchenrats</w:t>
            </w:r>
          </w:p>
        </w:tc>
      </w:tr>
      <w:tr w:rsidR="00166B39" w:rsidRPr="000D027D" w14:paraId="57B45CB3" w14:textId="77777777">
        <w:tc>
          <w:tcPr>
            <w:tcW w:w="496" w:type="dxa"/>
          </w:tcPr>
          <w:p w14:paraId="660C9554" w14:textId="77777777" w:rsidR="00166B39" w:rsidRPr="000D027D" w:rsidRDefault="00166B39" w:rsidP="00DD6480">
            <w:pPr>
              <w:tabs>
                <w:tab w:val="left" w:pos="7088"/>
              </w:tabs>
            </w:pPr>
          </w:p>
        </w:tc>
        <w:tc>
          <w:tcPr>
            <w:tcW w:w="496" w:type="dxa"/>
          </w:tcPr>
          <w:p w14:paraId="0BC9AFC7" w14:textId="77777777" w:rsidR="00166B39" w:rsidRPr="000D027D" w:rsidRDefault="00166B39" w:rsidP="00166B39">
            <w:pPr>
              <w:tabs>
                <w:tab w:val="left" w:pos="7088"/>
              </w:tabs>
            </w:pPr>
          </w:p>
          <w:p w14:paraId="53692D39" w14:textId="77777777" w:rsidR="00166B39" w:rsidRPr="000D027D" w:rsidRDefault="00166B39" w:rsidP="00DD6480">
            <w:pPr>
              <w:tabs>
                <w:tab w:val="left" w:pos="7088"/>
              </w:tabs>
            </w:pPr>
          </w:p>
        </w:tc>
        <w:tc>
          <w:tcPr>
            <w:tcW w:w="7229" w:type="dxa"/>
          </w:tcPr>
          <w:p w14:paraId="04F8CBF0" w14:textId="77777777" w:rsidR="00166B39" w:rsidRPr="000D027D" w:rsidRDefault="00166B39" w:rsidP="00F24354">
            <w:pPr>
              <w:tabs>
                <w:tab w:val="left" w:pos="7088"/>
              </w:tabs>
              <w:jc w:val="both"/>
            </w:pPr>
          </w:p>
        </w:tc>
      </w:tr>
      <w:tr w:rsidR="00166B39" w:rsidRPr="00187D9A" w14:paraId="50B06DA6" w14:textId="77777777">
        <w:tc>
          <w:tcPr>
            <w:tcW w:w="496" w:type="dxa"/>
          </w:tcPr>
          <w:p w14:paraId="3D5526CE" w14:textId="77777777" w:rsidR="00166B39" w:rsidRPr="000D027D" w:rsidRDefault="00166B39" w:rsidP="00DD6480">
            <w:pPr>
              <w:tabs>
                <w:tab w:val="left" w:pos="7088"/>
              </w:tabs>
            </w:pPr>
          </w:p>
        </w:tc>
        <w:tc>
          <w:tcPr>
            <w:tcW w:w="496" w:type="dxa"/>
          </w:tcPr>
          <w:p w14:paraId="06BE7645" w14:textId="77777777" w:rsidR="00166B39" w:rsidRPr="000D027D" w:rsidRDefault="00166B39" w:rsidP="00DD6480">
            <w:pPr>
              <w:tabs>
                <w:tab w:val="left" w:pos="7088"/>
              </w:tabs>
            </w:pPr>
            <w:r w:rsidRPr="000D027D">
              <w:t>(1)</w:t>
            </w:r>
          </w:p>
        </w:tc>
        <w:tc>
          <w:tcPr>
            <w:tcW w:w="7229" w:type="dxa"/>
          </w:tcPr>
          <w:p w14:paraId="53CBE8D7" w14:textId="11103247" w:rsidR="00166B39" w:rsidRPr="00187D9A" w:rsidRDefault="00166B39" w:rsidP="00F24354">
            <w:pPr>
              <w:tabs>
                <w:tab w:val="left" w:pos="7088"/>
              </w:tabs>
              <w:jc w:val="both"/>
              <w:rPr>
                <w:highlight w:val="yellow"/>
              </w:rPr>
            </w:pPr>
            <w:r w:rsidRPr="00187D9A">
              <w:t>Nach § </w:t>
            </w:r>
            <w:r w:rsidR="00187D9A">
              <w:t>92</w:t>
            </w:r>
            <w:r w:rsidRPr="00187D9A">
              <w:t> Abs.</w:t>
            </w:r>
            <w:r w:rsidR="00B4519D">
              <w:t> </w:t>
            </w:r>
            <w:r w:rsidRPr="00187D9A">
              <w:t>1</w:t>
            </w:r>
            <w:r w:rsidR="00B4519D">
              <w:t> </w:t>
            </w:r>
            <w:r w:rsidR="006C5604">
              <w:t>Satz</w:t>
            </w:r>
            <w:r w:rsidR="00B4519D">
              <w:t> </w:t>
            </w:r>
            <w:r w:rsidR="006C5604">
              <w:t>1</w:t>
            </w:r>
            <w:r w:rsidR="00B4519D">
              <w:t> </w:t>
            </w:r>
            <w:r w:rsidRPr="00187D9A">
              <w:t>HHO wird die Kasse des Evangelischen Oberkirchenrats als Einheitskasse geführt.</w:t>
            </w:r>
            <w:r w:rsidR="004708E3" w:rsidRPr="00187D9A">
              <w:t xml:space="preserve"> Sie ist gleichzeitig gemeinsame Kasse im Sinne von §</w:t>
            </w:r>
            <w:r w:rsidR="00B4519D">
              <w:t> </w:t>
            </w:r>
            <w:r w:rsidR="00187D9A">
              <w:t>92</w:t>
            </w:r>
            <w:r w:rsidR="00B4519D">
              <w:t> </w:t>
            </w:r>
            <w:r w:rsidR="004708E3" w:rsidRPr="00187D9A">
              <w:t>Abs.</w:t>
            </w:r>
            <w:r w:rsidR="00B4519D">
              <w:t> </w:t>
            </w:r>
            <w:r w:rsidR="004708E3" w:rsidRPr="00187D9A">
              <w:t>3</w:t>
            </w:r>
            <w:r w:rsidR="00B4519D">
              <w:t> </w:t>
            </w:r>
            <w:r w:rsidR="004708E3" w:rsidRPr="00187D9A">
              <w:t>HHO für den Evangelischen Oberkirchenrat und die in §</w:t>
            </w:r>
            <w:r w:rsidR="00B4519D">
              <w:t> </w:t>
            </w:r>
            <w:r w:rsidR="004708E3" w:rsidRPr="00187D9A">
              <w:t xml:space="preserve">1 dieser Kassendienstanweisung aufgeführten Stiftungen. </w:t>
            </w:r>
          </w:p>
        </w:tc>
      </w:tr>
      <w:tr w:rsidR="00166B39" w:rsidRPr="000D027D" w14:paraId="2AFB5D51" w14:textId="77777777">
        <w:tc>
          <w:tcPr>
            <w:tcW w:w="496" w:type="dxa"/>
          </w:tcPr>
          <w:p w14:paraId="1B6B6893" w14:textId="77777777" w:rsidR="00166B39" w:rsidRPr="000D027D" w:rsidRDefault="00166B39" w:rsidP="00DD6480">
            <w:pPr>
              <w:tabs>
                <w:tab w:val="left" w:pos="7088"/>
              </w:tabs>
            </w:pPr>
          </w:p>
        </w:tc>
        <w:tc>
          <w:tcPr>
            <w:tcW w:w="496" w:type="dxa"/>
          </w:tcPr>
          <w:p w14:paraId="02979F21" w14:textId="77777777" w:rsidR="00166B39" w:rsidRPr="000D027D" w:rsidRDefault="00166B39" w:rsidP="00DD6480">
            <w:pPr>
              <w:tabs>
                <w:tab w:val="left" w:pos="7088"/>
              </w:tabs>
            </w:pPr>
          </w:p>
        </w:tc>
        <w:tc>
          <w:tcPr>
            <w:tcW w:w="7229" w:type="dxa"/>
          </w:tcPr>
          <w:p w14:paraId="0DC072A8" w14:textId="77777777" w:rsidR="00166B39" w:rsidRPr="000D027D" w:rsidRDefault="00166B39" w:rsidP="00DD6480">
            <w:pPr>
              <w:tabs>
                <w:tab w:val="left" w:pos="7088"/>
              </w:tabs>
            </w:pPr>
          </w:p>
        </w:tc>
      </w:tr>
      <w:tr w:rsidR="00166B39" w:rsidRPr="000D027D" w14:paraId="581F0AA1" w14:textId="77777777">
        <w:tc>
          <w:tcPr>
            <w:tcW w:w="496" w:type="dxa"/>
          </w:tcPr>
          <w:p w14:paraId="5BA7E17A" w14:textId="77777777" w:rsidR="00166B39" w:rsidRPr="000D027D" w:rsidRDefault="00166B39" w:rsidP="00DD6480">
            <w:pPr>
              <w:tabs>
                <w:tab w:val="left" w:pos="7088"/>
              </w:tabs>
            </w:pPr>
          </w:p>
        </w:tc>
        <w:tc>
          <w:tcPr>
            <w:tcW w:w="496" w:type="dxa"/>
          </w:tcPr>
          <w:p w14:paraId="5281E454" w14:textId="77777777" w:rsidR="00166B39" w:rsidRPr="000D027D" w:rsidRDefault="00166B39" w:rsidP="00DD6480">
            <w:pPr>
              <w:tabs>
                <w:tab w:val="left" w:pos="7088"/>
              </w:tabs>
            </w:pPr>
          </w:p>
        </w:tc>
        <w:tc>
          <w:tcPr>
            <w:tcW w:w="7229" w:type="dxa"/>
          </w:tcPr>
          <w:p w14:paraId="276B3D65" w14:textId="77777777" w:rsidR="00166B39" w:rsidRPr="000D027D" w:rsidRDefault="00166B39" w:rsidP="00DD6480">
            <w:pPr>
              <w:tabs>
                <w:tab w:val="left" w:pos="7088"/>
              </w:tabs>
            </w:pPr>
          </w:p>
        </w:tc>
      </w:tr>
      <w:tr w:rsidR="00166B39" w:rsidRPr="000D027D" w14:paraId="034DA543" w14:textId="77777777">
        <w:tc>
          <w:tcPr>
            <w:tcW w:w="496" w:type="dxa"/>
          </w:tcPr>
          <w:p w14:paraId="39E7B282" w14:textId="77777777" w:rsidR="00166B39" w:rsidRPr="000D027D" w:rsidRDefault="00166B39" w:rsidP="00DD6480">
            <w:pPr>
              <w:tabs>
                <w:tab w:val="left" w:pos="7088"/>
              </w:tabs>
            </w:pPr>
          </w:p>
        </w:tc>
        <w:tc>
          <w:tcPr>
            <w:tcW w:w="496" w:type="dxa"/>
          </w:tcPr>
          <w:p w14:paraId="08B7EDE9" w14:textId="77777777" w:rsidR="00166B39" w:rsidRPr="000D027D" w:rsidRDefault="00166B39" w:rsidP="00DD6480">
            <w:pPr>
              <w:tabs>
                <w:tab w:val="left" w:pos="7088"/>
              </w:tabs>
            </w:pPr>
          </w:p>
        </w:tc>
        <w:tc>
          <w:tcPr>
            <w:tcW w:w="7229" w:type="dxa"/>
          </w:tcPr>
          <w:p w14:paraId="132EBE77" w14:textId="77777777" w:rsidR="00166B39" w:rsidRPr="000D027D" w:rsidRDefault="00166B39" w:rsidP="00321731">
            <w:pPr>
              <w:tabs>
                <w:tab w:val="left" w:pos="7088"/>
              </w:tabs>
              <w:spacing w:line="276" w:lineRule="auto"/>
              <w:jc w:val="center"/>
            </w:pPr>
            <w:r w:rsidRPr="000D027D">
              <w:rPr>
                <w:b/>
              </w:rPr>
              <w:t>§ 3</w:t>
            </w:r>
          </w:p>
        </w:tc>
      </w:tr>
      <w:tr w:rsidR="00166B39" w:rsidRPr="000D027D" w14:paraId="7EC055D4" w14:textId="77777777">
        <w:tc>
          <w:tcPr>
            <w:tcW w:w="496" w:type="dxa"/>
          </w:tcPr>
          <w:p w14:paraId="54C9C07F" w14:textId="77777777" w:rsidR="00166B39" w:rsidRPr="000D027D" w:rsidRDefault="00166B39" w:rsidP="00DD6480">
            <w:pPr>
              <w:tabs>
                <w:tab w:val="left" w:pos="7088"/>
              </w:tabs>
            </w:pPr>
          </w:p>
        </w:tc>
        <w:tc>
          <w:tcPr>
            <w:tcW w:w="496" w:type="dxa"/>
          </w:tcPr>
          <w:p w14:paraId="5AEABB14" w14:textId="77777777" w:rsidR="00166B39" w:rsidRPr="000D027D" w:rsidRDefault="00166B39" w:rsidP="00DD6480">
            <w:pPr>
              <w:tabs>
                <w:tab w:val="left" w:pos="7088"/>
              </w:tabs>
            </w:pPr>
          </w:p>
        </w:tc>
        <w:tc>
          <w:tcPr>
            <w:tcW w:w="7229" w:type="dxa"/>
          </w:tcPr>
          <w:p w14:paraId="7A17D12B" w14:textId="77777777" w:rsidR="00166B39" w:rsidRPr="000D027D" w:rsidRDefault="00166B39" w:rsidP="00321731">
            <w:pPr>
              <w:tabs>
                <w:tab w:val="left" w:pos="7088"/>
              </w:tabs>
              <w:spacing w:line="276" w:lineRule="auto"/>
              <w:jc w:val="center"/>
              <w:rPr>
                <w:b/>
              </w:rPr>
            </w:pPr>
            <w:r w:rsidRPr="000D027D">
              <w:t>Aufgaben der Kasse</w:t>
            </w:r>
          </w:p>
        </w:tc>
      </w:tr>
      <w:tr w:rsidR="00166B39" w:rsidRPr="000D027D" w14:paraId="1B7E7D25" w14:textId="77777777">
        <w:tc>
          <w:tcPr>
            <w:tcW w:w="496" w:type="dxa"/>
          </w:tcPr>
          <w:p w14:paraId="33A9A5EB" w14:textId="77777777" w:rsidR="00166B39" w:rsidRPr="000D027D" w:rsidRDefault="00166B39" w:rsidP="00DD6480">
            <w:pPr>
              <w:tabs>
                <w:tab w:val="left" w:pos="7088"/>
              </w:tabs>
            </w:pPr>
          </w:p>
        </w:tc>
        <w:tc>
          <w:tcPr>
            <w:tcW w:w="496" w:type="dxa"/>
          </w:tcPr>
          <w:p w14:paraId="0E4F049C" w14:textId="77777777" w:rsidR="00166B39" w:rsidRPr="000D027D" w:rsidRDefault="00166B39" w:rsidP="00DD6480">
            <w:pPr>
              <w:tabs>
                <w:tab w:val="left" w:pos="7088"/>
              </w:tabs>
            </w:pPr>
          </w:p>
        </w:tc>
        <w:tc>
          <w:tcPr>
            <w:tcW w:w="7229" w:type="dxa"/>
          </w:tcPr>
          <w:p w14:paraId="639663C6" w14:textId="77777777" w:rsidR="00166B39" w:rsidRPr="000D027D" w:rsidRDefault="00166B39" w:rsidP="00166B39">
            <w:pPr>
              <w:tabs>
                <w:tab w:val="left" w:pos="7088"/>
              </w:tabs>
            </w:pPr>
          </w:p>
        </w:tc>
      </w:tr>
      <w:tr w:rsidR="00166B39" w:rsidRPr="000D027D" w14:paraId="0B0FA361" w14:textId="77777777">
        <w:tc>
          <w:tcPr>
            <w:tcW w:w="496" w:type="dxa"/>
          </w:tcPr>
          <w:p w14:paraId="5E93C297" w14:textId="77777777" w:rsidR="00166B39" w:rsidRPr="000D027D" w:rsidRDefault="00166B39" w:rsidP="00DD6480">
            <w:pPr>
              <w:tabs>
                <w:tab w:val="left" w:pos="7088"/>
              </w:tabs>
            </w:pPr>
          </w:p>
        </w:tc>
        <w:tc>
          <w:tcPr>
            <w:tcW w:w="496" w:type="dxa"/>
          </w:tcPr>
          <w:p w14:paraId="659D0600" w14:textId="77777777" w:rsidR="00166B39" w:rsidRPr="000D027D" w:rsidRDefault="00166B39" w:rsidP="00DD6480">
            <w:pPr>
              <w:tabs>
                <w:tab w:val="left" w:pos="7088"/>
              </w:tabs>
            </w:pPr>
            <w:r w:rsidRPr="000D027D">
              <w:t>(1)</w:t>
            </w:r>
          </w:p>
        </w:tc>
        <w:tc>
          <w:tcPr>
            <w:tcW w:w="7229" w:type="dxa"/>
          </w:tcPr>
          <w:p w14:paraId="53FC2476" w14:textId="6A553CA3" w:rsidR="00166B39" w:rsidRPr="000D027D" w:rsidRDefault="00166B39" w:rsidP="008C703B">
            <w:pPr>
              <w:tabs>
                <w:tab w:val="left" w:pos="7088"/>
              </w:tabs>
              <w:jc w:val="both"/>
            </w:pPr>
            <w:r w:rsidRPr="000D027D">
              <w:t>Die Kasse des Evangelischen Oberkirchenrats erledigt alle in §</w:t>
            </w:r>
            <w:r>
              <w:t> </w:t>
            </w:r>
            <w:r w:rsidR="00065361">
              <w:t>92 </w:t>
            </w:r>
            <w:r w:rsidRPr="000D027D">
              <w:t>Abs.</w:t>
            </w:r>
            <w:r>
              <w:t> </w:t>
            </w:r>
            <w:r w:rsidRPr="000D027D">
              <w:t>1</w:t>
            </w:r>
            <w:r w:rsidR="00B4519D">
              <w:t> </w:t>
            </w:r>
            <w:r w:rsidR="009B54FB">
              <w:t>S</w:t>
            </w:r>
            <w:r w:rsidR="002E7FA9">
              <w:t>atz</w:t>
            </w:r>
            <w:r w:rsidR="00B4519D">
              <w:t> </w:t>
            </w:r>
            <w:r w:rsidR="009B54FB">
              <w:t>2</w:t>
            </w:r>
            <w:r w:rsidR="00B4519D">
              <w:t> </w:t>
            </w:r>
            <w:r w:rsidRPr="000D027D">
              <w:t>Nr.</w:t>
            </w:r>
            <w:r>
              <w:t> </w:t>
            </w:r>
            <w:r w:rsidRPr="000D027D">
              <w:t>1</w:t>
            </w:r>
            <w:r>
              <w:t> </w:t>
            </w:r>
            <w:r w:rsidR="00007BF2">
              <w:t>bis</w:t>
            </w:r>
            <w:r w:rsidR="00B4519D">
              <w:t> </w:t>
            </w:r>
            <w:r w:rsidR="00187D9A">
              <w:t>5</w:t>
            </w:r>
            <w:r>
              <w:t> </w:t>
            </w:r>
            <w:r w:rsidRPr="000D027D">
              <w:t>HHO aufgeführten Kassengeschäfte des Evangelischen Oberkirchenrats einschließlich der Erstellung des</w:t>
            </w:r>
            <w:r w:rsidRPr="000D027D">
              <w:rPr>
                <w:color w:val="FF0000"/>
              </w:rPr>
              <w:t xml:space="preserve"> </w:t>
            </w:r>
            <w:r w:rsidRPr="000D027D">
              <w:t>kassenmäßigen Abschlusses.</w:t>
            </w:r>
          </w:p>
        </w:tc>
      </w:tr>
      <w:tr w:rsidR="00166B39" w:rsidRPr="000D027D" w14:paraId="2730B10D" w14:textId="77777777">
        <w:tc>
          <w:tcPr>
            <w:tcW w:w="496" w:type="dxa"/>
          </w:tcPr>
          <w:p w14:paraId="71FB71EA" w14:textId="77777777" w:rsidR="00166B39" w:rsidRPr="000D027D" w:rsidRDefault="00166B39" w:rsidP="00DD6480">
            <w:pPr>
              <w:tabs>
                <w:tab w:val="left" w:pos="7088"/>
              </w:tabs>
            </w:pPr>
          </w:p>
        </w:tc>
        <w:tc>
          <w:tcPr>
            <w:tcW w:w="496" w:type="dxa"/>
          </w:tcPr>
          <w:p w14:paraId="564E0841" w14:textId="77777777" w:rsidR="00166B39" w:rsidRPr="000D027D" w:rsidRDefault="00166B39" w:rsidP="00DD6480">
            <w:pPr>
              <w:tabs>
                <w:tab w:val="left" w:pos="7088"/>
              </w:tabs>
            </w:pPr>
          </w:p>
        </w:tc>
        <w:tc>
          <w:tcPr>
            <w:tcW w:w="7229" w:type="dxa"/>
          </w:tcPr>
          <w:p w14:paraId="0A9F9556" w14:textId="77777777" w:rsidR="00166B39" w:rsidRPr="000D027D" w:rsidRDefault="00166B39" w:rsidP="008C703B">
            <w:pPr>
              <w:tabs>
                <w:tab w:val="left" w:pos="7088"/>
              </w:tabs>
              <w:jc w:val="both"/>
            </w:pPr>
          </w:p>
        </w:tc>
      </w:tr>
      <w:tr w:rsidR="00166B39" w:rsidRPr="000D027D" w14:paraId="7E1A7413" w14:textId="77777777">
        <w:tc>
          <w:tcPr>
            <w:tcW w:w="496" w:type="dxa"/>
          </w:tcPr>
          <w:p w14:paraId="12050B07" w14:textId="77777777" w:rsidR="00166B39" w:rsidRPr="000D027D" w:rsidRDefault="00166B39" w:rsidP="00DD6480">
            <w:pPr>
              <w:tabs>
                <w:tab w:val="left" w:pos="7088"/>
              </w:tabs>
            </w:pPr>
          </w:p>
        </w:tc>
        <w:tc>
          <w:tcPr>
            <w:tcW w:w="496" w:type="dxa"/>
          </w:tcPr>
          <w:p w14:paraId="6684D412" w14:textId="77777777" w:rsidR="00166B39" w:rsidRPr="000D027D" w:rsidRDefault="00166B39" w:rsidP="00DD6480">
            <w:pPr>
              <w:tabs>
                <w:tab w:val="left" w:pos="7088"/>
              </w:tabs>
            </w:pPr>
            <w:r w:rsidRPr="000D027D">
              <w:t>(2)</w:t>
            </w:r>
          </w:p>
        </w:tc>
        <w:tc>
          <w:tcPr>
            <w:tcW w:w="7229" w:type="dxa"/>
          </w:tcPr>
          <w:p w14:paraId="10C8B027" w14:textId="1D8E1846" w:rsidR="00166B39" w:rsidRPr="000D027D" w:rsidRDefault="0090022C" w:rsidP="008C703B">
            <w:pPr>
              <w:tabs>
                <w:tab w:val="left" w:pos="7088"/>
              </w:tabs>
              <w:jc w:val="both"/>
            </w:pPr>
            <w:r>
              <w:t xml:space="preserve">Der </w:t>
            </w:r>
            <w:r w:rsidRPr="00FC167A">
              <w:t xml:space="preserve">Kasse obliegt außerdem </w:t>
            </w:r>
            <w:r w:rsidR="008C45CF" w:rsidRPr="00FC167A">
              <w:t>die Erledigung der Aufgaben nach §</w:t>
            </w:r>
            <w:r w:rsidR="00B4519D" w:rsidRPr="00FC167A">
              <w:t> </w:t>
            </w:r>
            <w:r w:rsidR="008C45CF" w:rsidRPr="00FC167A">
              <w:t>92</w:t>
            </w:r>
            <w:r w:rsidR="00B4519D" w:rsidRPr="00FC167A">
              <w:t> </w:t>
            </w:r>
            <w:r w:rsidR="008C45CF" w:rsidRPr="00FC167A">
              <w:t>Abs.</w:t>
            </w:r>
            <w:r w:rsidR="00B4519D" w:rsidRPr="00FC167A">
              <w:t> </w:t>
            </w:r>
            <w:r w:rsidR="008C45CF" w:rsidRPr="00FC167A">
              <w:t>1</w:t>
            </w:r>
            <w:r w:rsidR="00B4519D" w:rsidRPr="00FC167A">
              <w:t> </w:t>
            </w:r>
            <w:r w:rsidR="008C45CF" w:rsidRPr="00FC167A">
              <w:t>Satz</w:t>
            </w:r>
            <w:r w:rsidR="00B4519D" w:rsidRPr="00FC167A">
              <w:t> </w:t>
            </w:r>
            <w:r w:rsidR="008C45CF" w:rsidRPr="00FC167A">
              <w:t>3</w:t>
            </w:r>
            <w:r w:rsidR="00651F43" w:rsidRPr="00FC167A">
              <w:t xml:space="preserve"> HHO</w:t>
            </w:r>
            <w:r w:rsidR="008C45CF" w:rsidRPr="00FC167A">
              <w:t>.</w:t>
            </w:r>
            <w:r w:rsidR="0038507A">
              <w:t xml:space="preserve"> </w:t>
            </w:r>
          </w:p>
        </w:tc>
      </w:tr>
      <w:tr w:rsidR="00166B39" w:rsidRPr="000D027D" w14:paraId="4BA41507" w14:textId="77777777">
        <w:tc>
          <w:tcPr>
            <w:tcW w:w="496" w:type="dxa"/>
          </w:tcPr>
          <w:p w14:paraId="57E3E7AD" w14:textId="77777777" w:rsidR="00166B39" w:rsidRPr="000D027D" w:rsidRDefault="00166B39" w:rsidP="00DD6480">
            <w:pPr>
              <w:tabs>
                <w:tab w:val="left" w:pos="7088"/>
              </w:tabs>
            </w:pPr>
          </w:p>
        </w:tc>
        <w:tc>
          <w:tcPr>
            <w:tcW w:w="496" w:type="dxa"/>
          </w:tcPr>
          <w:p w14:paraId="5D3BAB8B" w14:textId="77777777" w:rsidR="00166B39" w:rsidRPr="000D027D" w:rsidRDefault="00166B39" w:rsidP="00DD6480">
            <w:pPr>
              <w:tabs>
                <w:tab w:val="left" w:pos="7088"/>
              </w:tabs>
            </w:pPr>
          </w:p>
        </w:tc>
        <w:tc>
          <w:tcPr>
            <w:tcW w:w="7229" w:type="dxa"/>
          </w:tcPr>
          <w:p w14:paraId="5530C937" w14:textId="77777777" w:rsidR="00166B39" w:rsidRPr="000D027D" w:rsidRDefault="00166B39" w:rsidP="008C703B">
            <w:pPr>
              <w:tabs>
                <w:tab w:val="left" w:pos="7088"/>
              </w:tabs>
              <w:jc w:val="both"/>
            </w:pPr>
          </w:p>
        </w:tc>
      </w:tr>
      <w:tr w:rsidR="00166B39" w:rsidRPr="000D027D" w14:paraId="6AD3B5A3" w14:textId="77777777">
        <w:tc>
          <w:tcPr>
            <w:tcW w:w="496" w:type="dxa"/>
          </w:tcPr>
          <w:p w14:paraId="70C78368" w14:textId="77777777" w:rsidR="00166B39" w:rsidRPr="000D027D" w:rsidRDefault="00166B39" w:rsidP="00DD6480">
            <w:pPr>
              <w:tabs>
                <w:tab w:val="left" w:pos="7088"/>
              </w:tabs>
            </w:pPr>
          </w:p>
        </w:tc>
        <w:tc>
          <w:tcPr>
            <w:tcW w:w="496" w:type="dxa"/>
          </w:tcPr>
          <w:p w14:paraId="31093321" w14:textId="77777777" w:rsidR="00166B39" w:rsidRPr="000D027D" w:rsidRDefault="00166B39" w:rsidP="00DD6480">
            <w:pPr>
              <w:tabs>
                <w:tab w:val="left" w:pos="7088"/>
              </w:tabs>
            </w:pPr>
            <w:r w:rsidRPr="000D027D">
              <w:t>(3)</w:t>
            </w:r>
          </w:p>
        </w:tc>
        <w:tc>
          <w:tcPr>
            <w:tcW w:w="7229" w:type="dxa"/>
          </w:tcPr>
          <w:p w14:paraId="48FB46B0" w14:textId="6F45EAB3" w:rsidR="00166B39" w:rsidRPr="000D027D" w:rsidRDefault="00F00AAC" w:rsidP="008C703B">
            <w:pPr>
              <w:tabs>
                <w:tab w:val="left" w:pos="7088"/>
              </w:tabs>
              <w:jc w:val="both"/>
            </w:pPr>
            <w:r>
              <w:t>Außerdem führt die</w:t>
            </w:r>
            <w:r w:rsidR="00166B39" w:rsidRPr="000D027D">
              <w:t xml:space="preserve"> Kasse des Evangelischen Oberkirchenrats die Übersicht über die von der Landeskirche vergebenen Darlehen</w:t>
            </w:r>
            <w:r w:rsidR="008C45CF">
              <w:t xml:space="preserve"> gem</w:t>
            </w:r>
            <w:r w:rsidR="002E7FA9">
              <w:t>äß</w:t>
            </w:r>
            <w:r w:rsidR="008C45CF">
              <w:t xml:space="preserve"> §</w:t>
            </w:r>
            <w:r w:rsidR="00B4519D">
              <w:t> </w:t>
            </w:r>
            <w:r w:rsidR="008C45CF">
              <w:t>90</w:t>
            </w:r>
            <w:r w:rsidR="00B4519D">
              <w:t> </w:t>
            </w:r>
            <w:r w:rsidR="008C45CF">
              <w:t>HHO</w:t>
            </w:r>
            <w:r w:rsidR="00166B39" w:rsidRPr="000D027D">
              <w:t xml:space="preserve">. </w:t>
            </w:r>
          </w:p>
        </w:tc>
      </w:tr>
      <w:tr w:rsidR="00166B39" w:rsidRPr="000D027D" w14:paraId="49D2CE9F" w14:textId="77777777">
        <w:tc>
          <w:tcPr>
            <w:tcW w:w="496" w:type="dxa"/>
          </w:tcPr>
          <w:p w14:paraId="56EC170A" w14:textId="77777777" w:rsidR="00166B39" w:rsidRPr="000D027D" w:rsidRDefault="00166B39" w:rsidP="00DD6480">
            <w:pPr>
              <w:tabs>
                <w:tab w:val="left" w:pos="7088"/>
              </w:tabs>
            </w:pPr>
          </w:p>
        </w:tc>
        <w:tc>
          <w:tcPr>
            <w:tcW w:w="496" w:type="dxa"/>
          </w:tcPr>
          <w:p w14:paraId="3A3CB8F8" w14:textId="77777777" w:rsidR="00166B39" w:rsidRPr="000D027D" w:rsidRDefault="00166B39" w:rsidP="00DD6480">
            <w:pPr>
              <w:tabs>
                <w:tab w:val="left" w:pos="7088"/>
              </w:tabs>
            </w:pPr>
          </w:p>
        </w:tc>
        <w:tc>
          <w:tcPr>
            <w:tcW w:w="7229" w:type="dxa"/>
          </w:tcPr>
          <w:p w14:paraId="4690CFDF" w14:textId="77777777" w:rsidR="00166B39" w:rsidRPr="000D027D" w:rsidRDefault="00166B39" w:rsidP="00166B39">
            <w:pPr>
              <w:tabs>
                <w:tab w:val="left" w:pos="7088"/>
              </w:tabs>
            </w:pPr>
          </w:p>
          <w:p w14:paraId="17F91622" w14:textId="77777777" w:rsidR="00166B39" w:rsidRPr="000D027D" w:rsidRDefault="00166B39" w:rsidP="00166B39">
            <w:pPr>
              <w:tabs>
                <w:tab w:val="left" w:pos="7088"/>
              </w:tabs>
            </w:pPr>
          </w:p>
        </w:tc>
      </w:tr>
      <w:tr w:rsidR="00166B39" w:rsidRPr="000D027D" w14:paraId="61553864" w14:textId="77777777">
        <w:tc>
          <w:tcPr>
            <w:tcW w:w="496" w:type="dxa"/>
          </w:tcPr>
          <w:p w14:paraId="374D9369" w14:textId="77777777" w:rsidR="00166B39" w:rsidRPr="000D027D" w:rsidRDefault="00166B39" w:rsidP="00DD6480">
            <w:pPr>
              <w:tabs>
                <w:tab w:val="left" w:pos="7088"/>
              </w:tabs>
            </w:pPr>
          </w:p>
        </w:tc>
        <w:tc>
          <w:tcPr>
            <w:tcW w:w="496" w:type="dxa"/>
          </w:tcPr>
          <w:p w14:paraId="361D0155" w14:textId="77777777" w:rsidR="00166B39" w:rsidRPr="000D027D" w:rsidRDefault="00166B39" w:rsidP="00DD6480">
            <w:pPr>
              <w:tabs>
                <w:tab w:val="left" w:pos="7088"/>
              </w:tabs>
            </w:pPr>
          </w:p>
        </w:tc>
        <w:tc>
          <w:tcPr>
            <w:tcW w:w="7229" w:type="dxa"/>
          </w:tcPr>
          <w:p w14:paraId="11C8D9B9" w14:textId="77777777" w:rsidR="00166B39" w:rsidRPr="000D027D" w:rsidRDefault="00166B39" w:rsidP="00321731">
            <w:pPr>
              <w:tabs>
                <w:tab w:val="left" w:pos="7088"/>
              </w:tabs>
              <w:spacing w:line="276" w:lineRule="auto"/>
              <w:jc w:val="center"/>
            </w:pPr>
            <w:r w:rsidRPr="000D027D">
              <w:rPr>
                <w:b/>
              </w:rPr>
              <w:t>§ 4</w:t>
            </w:r>
          </w:p>
        </w:tc>
      </w:tr>
      <w:tr w:rsidR="00166B39" w:rsidRPr="000D027D" w14:paraId="23D405D1" w14:textId="77777777">
        <w:tc>
          <w:tcPr>
            <w:tcW w:w="496" w:type="dxa"/>
          </w:tcPr>
          <w:p w14:paraId="1D613849" w14:textId="77777777" w:rsidR="00166B39" w:rsidRPr="000D027D" w:rsidRDefault="00166B39" w:rsidP="00DD6480">
            <w:pPr>
              <w:tabs>
                <w:tab w:val="left" w:pos="7088"/>
              </w:tabs>
            </w:pPr>
          </w:p>
        </w:tc>
        <w:tc>
          <w:tcPr>
            <w:tcW w:w="496" w:type="dxa"/>
          </w:tcPr>
          <w:p w14:paraId="35B907D6" w14:textId="77777777" w:rsidR="00166B39" w:rsidRPr="000D027D" w:rsidRDefault="00166B39" w:rsidP="00DD6480">
            <w:pPr>
              <w:tabs>
                <w:tab w:val="left" w:pos="7088"/>
              </w:tabs>
            </w:pPr>
          </w:p>
        </w:tc>
        <w:tc>
          <w:tcPr>
            <w:tcW w:w="7229" w:type="dxa"/>
          </w:tcPr>
          <w:p w14:paraId="166E62E1" w14:textId="77777777" w:rsidR="00166B39" w:rsidRPr="000D027D" w:rsidRDefault="00166B39" w:rsidP="00321731">
            <w:pPr>
              <w:tabs>
                <w:tab w:val="left" w:pos="7088"/>
              </w:tabs>
              <w:spacing w:line="276" w:lineRule="auto"/>
              <w:jc w:val="center"/>
              <w:rPr>
                <w:b/>
              </w:rPr>
            </w:pPr>
            <w:r w:rsidRPr="000D027D">
              <w:t>Aufsicht über die Kasse</w:t>
            </w:r>
          </w:p>
        </w:tc>
      </w:tr>
      <w:tr w:rsidR="00166B39" w:rsidRPr="000D027D" w14:paraId="020D442E" w14:textId="77777777">
        <w:tc>
          <w:tcPr>
            <w:tcW w:w="496" w:type="dxa"/>
          </w:tcPr>
          <w:p w14:paraId="17EFDF9F" w14:textId="77777777" w:rsidR="00166B39" w:rsidRPr="000D027D" w:rsidRDefault="00166B39" w:rsidP="00DD6480">
            <w:pPr>
              <w:tabs>
                <w:tab w:val="left" w:pos="7088"/>
              </w:tabs>
            </w:pPr>
          </w:p>
        </w:tc>
        <w:tc>
          <w:tcPr>
            <w:tcW w:w="496" w:type="dxa"/>
          </w:tcPr>
          <w:p w14:paraId="5D832498" w14:textId="77777777" w:rsidR="00166B39" w:rsidRDefault="00166B39" w:rsidP="00DD6480">
            <w:pPr>
              <w:tabs>
                <w:tab w:val="left" w:pos="7088"/>
              </w:tabs>
            </w:pPr>
          </w:p>
          <w:p w14:paraId="68628F2E" w14:textId="394FD1DB" w:rsidR="00023DA7" w:rsidRPr="000D027D" w:rsidRDefault="00023DA7" w:rsidP="00DD6480">
            <w:pPr>
              <w:tabs>
                <w:tab w:val="left" w:pos="7088"/>
              </w:tabs>
            </w:pPr>
            <w:r>
              <w:t>(1)</w:t>
            </w:r>
          </w:p>
        </w:tc>
        <w:tc>
          <w:tcPr>
            <w:tcW w:w="7229" w:type="dxa"/>
          </w:tcPr>
          <w:p w14:paraId="281BCF4C" w14:textId="4451CEA6" w:rsidR="00166B39" w:rsidRDefault="00166B39" w:rsidP="008C703B">
            <w:pPr>
              <w:tabs>
                <w:tab w:val="left" w:pos="7088"/>
              </w:tabs>
              <w:jc w:val="both"/>
            </w:pPr>
          </w:p>
          <w:p w14:paraId="4CA54DC2" w14:textId="3BC1D4F2" w:rsidR="00023DA7" w:rsidRDefault="00023DA7" w:rsidP="008C703B">
            <w:pPr>
              <w:tabs>
                <w:tab w:val="left" w:pos="7088"/>
              </w:tabs>
              <w:jc w:val="both"/>
            </w:pPr>
            <w:r>
              <w:t>Die Funktion der Kassenaufsicht nach §</w:t>
            </w:r>
            <w:r w:rsidR="00B4519D">
              <w:t> </w:t>
            </w:r>
            <w:r>
              <w:t>110</w:t>
            </w:r>
            <w:r w:rsidR="00B4519D">
              <w:t> </w:t>
            </w:r>
            <w:r>
              <w:t xml:space="preserve">HHO nimmt für die Kasse </w:t>
            </w:r>
            <w:r w:rsidRPr="00627912">
              <w:t>des Ev</w:t>
            </w:r>
            <w:r w:rsidR="00287A8A" w:rsidRPr="00627912">
              <w:t>angelischen</w:t>
            </w:r>
            <w:r w:rsidRPr="00627912">
              <w:t xml:space="preserve"> Oberkirchenrats</w:t>
            </w:r>
            <w:r>
              <w:t xml:space="preserve"> die Leiterin bzw. der Leiter des Referats Haushalt und Steuern wahr. </w:t>
            </w:r>
          </w:p>
          <w:p w14:paraId="4DEC6C8D" w14:textId="77777777" w:rsidR="00166B39" w:rsidRPr="000D027D" w:rsidRDefault="00166B39" w:rsidP="008C703B">
            <w:pPr>
              <w:tabs>
                <w:tab w:val="left" w:pos="7088"/>
              </w:tabs>
              <w:jc w:val="both"/>
            </w:pPr>
          </w:p>
        </w:tc>
      </w:tr>
      <w:tr w:rsidR="00166B39" w:rsidRPr="000D027D" w14:paraId="7A35BDF2" w14:textId="77777777">
        <w:tc>
          <w:tcPr>
            <w:tcW w:w="496" w:type="dxa"/>
          </w:tcPr>
          <w:p w14:paraId="51FD3BDA" w14:textId="77777777" w:rsidR="00166B39" w:rsidRPr="000D027D" w:rsidRDefault="00166B39" w:rsidP="00DD6480">
            <w:pPr>
              <w:tabs>
                <w:tab w:val="left" w:pos="7088"/>
              </w:tabs>
            </w:pPr>
          </w:p>
        </w:tc>
        <w:tc>
          <w:tcPr>
            <w:tcW w:w="496" w:type="dxa"/>
          </w:tcPr>
          <w:p w14:paraId="2C477C55" w14:textId="77777777" w:rsidR="00166B39" w:rsidRDefault="00166B39" w:rsidP="00DD6480">
            <w:pPr>
              <w:tabs>
                <w:tab w:val="left" w:pos="7088"/>
              </w:tabs>
            </w:pPr>
            <w:r w:rsidRPr="000D027D">
              <w:t>(</w:t>
            </w:r>
            <w:r w:rsidR="00023DA7">
              <w:t>2</w:t>
            </w:r>
            <w:r w:rsidRPr="000D027D">
              <w:t>)</w:t>
            </w:r>
          </w:p>
          <w:p w14:paraId="4945797D" w14:textId="77777777" w:rsidR="00023DA7" w:rsidRDefault="00023DA7" w:rsidP="00DD6480">
            <w:pPr>
              <w:tabs>
                <w:tab w:val="left" w:pos="7088"/>
              </w:tabs>
            </w:pPr>
          </w:p>
          <w:p w14:paraId="3E664CBC" w14:textId="77777777" w:rsidR="00023DA7" w:rsidRDefault="00023DA7" w:rsidP="00DD6480">
            <w:pPr>
              <w:tabs>
                <w:tab w:val="left" w:pos="7088"/>
              </w:tabs>
            </w:pPr>
          </w:p>
          <w:p w14:paraId="455F8C03" w14:textId="77777777" w:rsidR="00023DA7" w:rsidRDefault="00023DA7" w:rsidP="00DD6480">
            <w:pPr>
              <w:tabs>
                <w:tab w:val="left" w:pos="7088"/>
              </w:tabs>
            </w:pPr>
          </w:p>
          <w:p w14:paraId="62222FE1" w14:textId="77777777" w:rsidR="00023DA7" w:rsidRDefault="00023DA7" w:rsidP="00DD6480">
            <w:pPr>
              <w:tabs>
                <w:tab w:val="left" w:pos="7088"/>
              </w:tabs>
            </w:pPr>
          </w:p>
          <w:p w14:paraId="7AEDFB4D" w14:textId="3D55100C" w:rsidR="00023DA7" w:rsidRPr="000D027D" w:rsidRDefault="00023DA7" w:rsidP="00DD6480">
            <w:pPr>
              <w:tabs>
                <w:tab w:val="left" w:pos="7088"/>
              </w:tabs>
            </w:pPr>
            <w:r>
              <w:t>(3)</w:t>
            </w:r>
          </w:p>
        </w:tc>
        <w:tc>
          <w:tcPr>
            <w:tcW w:w="7229" w:type="dxa"/>
          </w:tcPr>
          <w:p w14:paraId="16CEB967" w14:textId="70C049CE" w:rsidR="008C45CF" w:rsidRPr="00F07769" w:rsidRDefault="00187D9A" w:rsidP="008C703B">
            <w:pPr>
              <w:tabs>
                <w:tab w:val="left" w:pos="7088"/>
              </w:tabs>
              <w:jc w:val="both"/>
            </w:pPr>
            <w:r>
              <w:t>Die ordnungsgemäße Kassenführung wird durch Kassenprüf</w:t>
            </w:r>
            <w:r w:rsidR="00FB028E">
              <w:t xml:space="preserve">ung, mindestens durch jährlich eine unvermutete Kassenprüfung </w:t>
            </w:r>
            <w:r w:rsidR="00F85E04">
              <w:t>nach §</w:t>
            </w:r>
            <w:r w:rsidR="00B4519D">
              <w:t> </w:t>
            </w:r>
            <w:r w:rsidR="00F85E04">
              <w:t>110</w:t>
            </w:r>
            <w:r w:rsidR="00B4519D">
              <w:t> </w:t>
            </w:r>
            <w:r w:rsidR="00F85E04">
              <w:t>Abs.</w:t>
            </w:r>
            <w:r w:rsidR="00B4519D">
              <w:t> </w:t>
            </w:r>
            <w:r w:rsidR="00F85E04">
              <w:t>2</w:t>
            </w:r>
            <w:r w:rsidR="00B4519D">
              <w:t> </w:t>
            </w:r>
            <w:r w:rsidR="002E7FA9">
              <w:t>HHO</w:t>
            </w:r>
            <w:r w:rsidR="00F85E04">
              <w:t xml:space="preserve"> </w:t>
            </w:r>
            <w:r w:rsidR="00FB028E">
              <w:t>festgestellt.</w:t>
            </w:r>
            <w:r w:rsidR="00F07769">
              <w:t xml:space="preserve"> </w:t>
            </w:r>
            <w:r w:rsidR="008C45CF" w:rsidRPr="00F07769">
              <w:t>Den Umfang der Prüfung bestimmt §</w:t>
            </w:r>
            <w:r w:rsidR="00B4519D">
              <w:t> </w:t>
            </w:r>
            <w:r w:rsidR="008C45CF">
              <w:t>110</w:t>
            </w:r>
            <w:r w:rsidR="00B4519D">
              <w:t> </w:t>
            </w:r>
            <w:r w:rsidR="008C45CF">
              <w:t>Abs.</w:t>
            </w:r>
            <w:r w:rsidR="00B4519D">
              <w:t> </w:t>
            </w:r>
            <w:r w:rsidR="008C45CF">
              <w:t>3</w:t>
            </w:r>
            <w:r w:rsidR="00B4519D">
              <w:t> </w:t>
            </w:r>
            <w:r w:rsidR="008C45CF">
              <w:t>Nr.</w:t>
            </w:r>
            <w:r w:rsidR="00B4519D">
              <w:t> </w:t>
            </w:r>
            <w:r w:rsidR="008C45CF">
              <w:t xml:space="preserve">1 </w:t>
            </w:r>
            <w:r w:rsidR="00007BF2">
              <w:t>bis</w:t>
            </w:r>
            <w:r w:rsidR="008C45CF">
              <w:t xml:space="preserve"> 7</w:t>
            </w:r>
            <w:r w:rsidR="00B4519D">
              <w:t> </w:t>
            </w:r>
            <w:r w:rsidR="002E7FA9">
              <w:t>HHO</w:t>
            </w:r>
            <w:r w:rsidR="008C45CF">
              <w:t>.</w:t>
            </w:r>
          </w:p>
          <w:p w14:paraId="13AB64C9" w14:textId="77777777" w:rsidR="008C45CF" w:rsidRDefault="008C45CF" w:rsidP="008C703B">
            <w:pPr>
              <w:tabs>
                <w:tab w:val="left" w:pos="7088"/>
              </w:tabs>
              <w:jc w:val="both"/>
            </w:pPr>
          </w:p>
          <w:p w14:paraId="3146279F" w14:textId="5FDD2415" w:rsidR="00166B39" w:rsidRPr="00FC167A" w:rsidRDefault="00F07769" w:rsidP="00115ACE">
            <w:pPr>
              <w:tabs>
                <w:tab w:val="left" w:pos="7088"/>
              </w:tabs>
              <w:ind w:left="3" w:hanging="3"/>
              <w:jc w:val="both"/>
            </w:pPr>
            <w:r w:rsidRPr="00FC167A">
              <w:t>Die Kassenaufsicht hat mindestens einmal im Monat die Abschlüsse nach §</w:t>
            </w:r>
            <w:r w:rsidR="00B4519D" w:rsidRPr="00FC167A">
              <w:t> </w:t>
            </w:r>
            <w:r w:rsidRPr="00FC167A">
              <w:t>108</w:t>
            </w:r>
            <w:r w:rsidR="00B4519D" w:rsidRPr="00FC167A">
              <w:t> </w:t>
            </w:r>
            <w:r w:rsidR="00932A5F" w:rsidRPr="00FC167A">
              <w:t xml:space="preserve">HHO </w:t>
            </w:r>
            <w:r w:rsidRPr="00FC167A">
              <w:t>einzusehen und die Einsichtnahme auf dem Abschlussprotokoll zu vermerken (§</w:t>
            </w:r>
            <w:r w:rsidR="00B4519D" w:rsidRPr="00FC167A">
              <w:t> </w:t>
            </w:r>
            <w:r w:rsidRPr="00FC167A">
              <w:t>110</w:t>
            </w:r>
            <w:r w:rsidR="00B4519D" w:rsidRPr="00FC167A">
              <w:t> </w:t>
            </w:r>
            <w:r w:rsidRPr="00FC167A">
              <w:t>Abs.</w:t>
            </w:r>
            <w:r w:rsidR="00B4519D" w:rsidRPr="00FC167A">
              <w:t> </w:t>
            </w:r>
            <w:r w:rsidRPr="00FC167A">
              <w:t>6</w:t>
            </w:r>
            <w:r w:rsidR="00B4519D" w:rsidRPr="00FC167A">
              <w:t> </w:t>
            </w:r>
            <w:r w:rsidR="002E7FA9" w:rsidRPr="00FC167A">
              <w:t>HHO</w:t>
            </w:r>
            <w:r w:rsidRPr="00FC167A">
              <w:t>). Die Kassenaufsicht ist zudem über Unstimmigkeiten unverzüglich zu benachrichtigen (§</w:t>
            </w:r>
            <w:r w:rsidR="00B4519D" w:rsidRPr="00FC167A">
              <w:t> </w:t>
            </w:r>
            <w:r w:rsidRPr="00FC167A">
              <w:t>108</w:t>
            </w:r>
            <w:r w:rsidR="00B4519D" w:rsidRPr="00FC167A">
              <w:t> </w:t>
            </w:r>
            <w:r w:rsidRPr="00FC167A">
              <w:t>Abs.</w:t>
            </w:r>
            <w:r w:rsidR="00B4519D" w:rsidRPr="00FC167A">
              <w:t> </w:t>
            </w:r>
            <w:r w:rsidRPr="00FC167A">
              <w:t>3</w:t>
            </w:r>
            <w:r w:rsidR="00B4519D" w:rsidRPr="00FC167A">
              <w:t> </w:t>
            </w:r>
            <w:r w:rsidR="002E7FA9" w:rsidRPr="00FC167A">
              <w:t>HHO</w:t>
            </w:r>
            <w:r w:rsidRPr="00FC167A">
              <w:t>).</w:t>
            </w:r>
          </w:p>
          <w:p w14:paraId="6B6AC5DE" w14:textId="77777777" w:rsidR="00F07769" w:rsidRPr="000D027D" w:rsidRDefault="00F07769" w:rsidP="008C703B">
            <w:pPr>
              <w:tabs>
                <w:tab w:val="left" w:pos="7088"/>
              </w:tabs>
              <w:jc w:val="both"/>
            </w:pPr>
          </w:p>
        </w:tc>
      </w:tr>
      <w:tr w:rsidR="00166B39" w:rsidRPr="000D027D" w14:paraId="3D2C7E57" w14:textId="77777777">
        <w:tc>
          <w:tcPr>
            <w:tcW w:w="496" w:type="dxa"/>
          </w:tcPr>
          <w:p w14:paraId="789342A2" w14:textId="77777777" w:rsidR="00166B39" w:rsidRPr="000D027D" w:rsidRDefault="00166B39" w:rsidP="00DD6480">
            <w:pPr>
              <w:tabs>
                <w:tab w:val="left" w:pos="7088"/>
              </w:tabs>
            </w:pPr>
          </w:p>
        </w:tc>
        <w:tc>
          <w:tcPr>
            <w:tcW w:w="496" w:type="dxa"/>
          </w:tcPr>
          <w:p w14:paraId="44702ABA" w14:textId="37A0AC64" w:rsidR="00166B39" w:rsidRPr="00F07769" w:rsidRDefault="00166B39" w:rsidP="00DD6480">
            <w:pPr>
              <w:tabs>
                <w:tab w:val="left" w:pos="7088"/>
              </w:tabs>
            </w:pPr>
            <w:r w:rsidRPr="00F07769">
              <w:t>(</w:t>
            </w:r>
            <w:r w:rsidR="00023DA7">
              <w:t>4</w:t>
            </w:r>
            <w:r w:rsidRPr="00F07769">
              <w:t>)</w:t>
            </w:r>
          </w:p>
        </w:tc>
        <w:tc>
          <w:tcPr>
            <w:tcW w:w="7229" w:type="dxa"/>
          </w:tcPr>
          <w:p w14:paraId="637C9351" w14:textId="77777777" w:rsidR="00166B39" w:rsidRPr="00F07769" w:rsidRDefault="00166B39" w:rsidP="008C703B">
            <w:pPr>
              <w:tabs>
                <w:tab w:val="left" w:pos="7088"/>
              </w:tabs>
              <w:jc w:val="both"/>
            </w:pPr>
            <w:r w:rsidRPr="00F07769">
              <w:t>Für die Kassenprüfungen der Sonderkassen, Zahlstellen und Handvorschüsse sind die jeweiligen Haushaltsbewirtschaftenden verantwortlich. Sie können diese Aufgabe auf die Haushaltsverantwortlichen der landeskirchlichen Einrichtungen übertragen.</w:t>
            </w:r>
          </w:p>
        </w:tc>
      </w:tr>
      <w:tr w:rsidR="00166B39" w:rsidRPr="000D027D" w14:paraId="517598EA" w14:textId="77777777">
        <w:tc>
          <w:tcPr>
            <w:tcW w:w="496" w:type="dxa"/>
          </w:tcPr>
          <w:p w14:paraId="6EF7A95E" w14:textId="77777777" w:rsidR="00166B39" w:rsidRPr="000D027D" w:rsidRDefault="00166B39" w:rsidP="00DD6480">
            <w:pPr>
              <w:tabs>
                <w:tab w:val="left" w:pos="7088"/>
              </w:tabs>
            </w:pPr>
          </w:p>
        </w:tc>
        <w:tc>
          <w:tcPr>
            <w:tcW w:w="496" w:type="dxa"/>
          </w:tcPr>
          <w:p w14:paraId="2E296C37" w14:textId="77777777" w:rsidR="00166B39" w:rsidRPr="000D027D" w:rsidRDefault="00166B39" w:rsidP="00DD6480">
            <w:pPr>
              <w:tabs>
                <w:tab w:val="left" w:pos="7088"/>
              </w:tabs>
            </w:pPr>
          </w:p>
        </w:tc>
        <w:tc>
          <w:tcPr>
            <w:tcW w:w="7229" w:type="dxa"/>
          </w:tcPr>
          <w:p w14:paraId="06295792" w14:textId="504A75FC" w:rsidR="00166B39" w:rsidRDefault="00166B39" w:rsidP="00166B39">
            <w:pPr>
              <w:tabs>
                <w:tab w:val="left" w:pos="7088"/>
              </w:tabs>
            </w:pPr>
          </w:p>
          <w:p w14:paraId="539D1EAF" w14:textId="77777777" w:rsidR="00F73BF4" w:rsidRPr="000D027D" w:rsidRDefault="00F73BF4" w:rsidP="00166B39">
            <w:pPr>
              <w:tabs>
                <w:tab w:val="left" w:pos="7088"/>
              </w:tabs>
            </w:pPr>
          </w:p>
          <w:p w14:paraId="56D53347" w14:textId="77777777" w:rsidR="00166B39" w:rsidRDefault="00166B39" w:rsidP="00166B39">
            <w:pPr>
              <w:tabs>
                <w:tab w:val="left" w:pos="7088"/>
              </w:tabs>
            </w:pPr>
          </w:p>
          <w:p w14:paraId="7D449F61" w14:textId="77777777" w:rsidR="00F24354" w:rsidRDefault="00F24354" w:rsidP="00166B39">
            <w:pPr>
              <w:tabs>
                <w:tab w:val="left" w:pos="7088"/>
              </w:tabs>
            </w:pPr>
          </w:p>
          <w:p w14:paraId="5C98154A" w14:textId="3C0A96B6" w:rsidR="00F24354" w:rsidRPr="000D027D" w:rsidRDefault="00F24354" w:rsidP="00166B39">
            <w:pPr>
              <w:tabs>
                <w:tab w:val="left" w:pos="7088"/>
              </w:tabs>
            </w:pPr>
          </w:p>
        </w:tc>
      </w:tr>
      <w:tr w:rsidR="00166B39" w:rsidRPr="000D027D" w14:paraId="56E27928" w14:textId="77777777">
        <w:tc>
          <w:tcPr>
            <w:tcW w:w="496" w:type="dxa"/>
          </w:tcPr>
          <w:p w14:paraId="27782B77" w14:textId="77777777" w:rsidR="00166B39" w:rsidRPr="000D027D" w:rsidRDefault="00166B39" w:rsidP="00DD6480">
            <w:pPr>
              <w:tabs>
                <w:tab w:val="left" w:pos="7088"/>
              </w:tabs>
            </w:pPr>
          </w:p>
        </w:tc>
        <w:tc>
          <w:tcPr>
            <w:tcW w:w="496" w:type="dxa"/>
          </w:tcPr>
          <w:p w14:paraId="482841A2" w14:textId="77777777" w:rsidR="00166B39" w:rsidRPr="000D027D" w:rsidRDefault="00166B39" w:rsidP="00DD6480">
            <w:pPr>
              <w:tabs>
                <w:tab w:val="left" w:pos="7088"/>
              </w:tabs>
            </w:pPr>
          </w:p>
        </w:tc>
        <w:tc>
          <w:tcPr>
            <w:tcW w:w="7229" w:type="dxa"/>
          </w:tcPr>
          <w:p w14:paraId="4B6AAFAE" w14:textId="77777777" w:rsidR="00166B39" w:rsidRPr="00FC167A" w:rsidRDefault="00166B39" w:rsidP="00321731">
            <w:pPr>
              <w:tabs>
                <w:tab w:val="left" w:pos="7088"/>
              </w:tabs>
              <w:spacing w:line="276" w:lineRule="auto"/>
              <w:jc w:val="center"/>
            </w:pPr>
            <w:r w:rsidRPr="00FC167A">
              <w:rPr>
                <w:b/>
              </w:rPr>
              <w:t>§ 5</w:t>
            </w:r>
          </w:p>
        </w:tc>
      </w:tr>
      <w:tr w:rsidR="00166B39" w:rsidRPr="000D027D" w14:paraId="0F16AE5E" w14:textId="77777777">
        <w:tc>
          <w:tcPr>
            <w:tcW w:w="496" w:type="dxa"/>
          </w:tcPr>
          <w:p w14:paraId="494ED04B" w14:textId="77777777" w:rsidR="00166B39" w:rsidRPr="000D027D" w:rsidRDefault="00166B39" w:rsidP="00DD6480">
            <w:pPr>
              <w:tabs>
                <w:tab w:val="left" w:pos="7088"/>
              </w:tabs>
            </w:pPr>
          </w:p>
        </w:tc>
        <w:tc>
          <w:tcPr>
            <w:tcW w:w="496" w:type="dxa"/>
          </w:tcPr>
          <w:p w14:paraId="6F99A223" w14:textId="77777777" w:rsidR="00166B39" w:rsidRPr="000D027D" w:rsidRDefault="00166B39" w:rsidP="00DD6480">
            <w:pPr>
              <w:tabs>
                <w:tab w:val="left" w:pos="7088"/>
              </w:tabs>
            </w:pPr>
          </w:p>
        </w:tc>
        <w:tc>
          <w:tcPr>
            <w:tcW w:w="7229" w:type="dxa"/>
          </w:tcPr>
          <w:p w14:paraId="73EE1132" w14:textId="77777777" w:rsidR="00166B39" w:rsidRPr="00FC167A" w:rsidRDefault="00166B39" w:rsidP="00321731">
            <w:pPr>
              <w:tabs>
                <w:tab w:val="left" w:pos="7088"/>
              </w:tabs>
              <w:spacing w:line="276" w:lineRule="auto"/>
              <w:jc w:val="center"/>
              <w:rPr>
                <w:b/>
              </w:rPr>
            </w:pPr>
            <w:r w:rsidRPr="00FC167A">
              <w:t>Beschäftigte der Kasse des Evangelischen Oberkirchenrats</w:t>
            </w:r>
          </w:p>
        </w:tc>
      </w:tr>
      <w:tr w:rsidR="00166B39" w:rsidRPr="000D027D" w14:paraId="063DC297" w14:textId="77777777">
        <w:tc>
          <w:tcPr>
            <w:tcW w:w="496" w:type="dxa"/>
          </w:tcPr>
          <w:p w14:paraId="742C01B8" w14:textId="77777777" w:rsidR="00166B39" w:rsidRPr="000D027D" w:rsidRDefault="00166B39" w:rsidP="00DD6480">
            <w:pPr>
              <w:tabs>
                <w:tab w:val="left" w:pos="7088"/>
              </w:tabs>
            </w:pPr>
          </w:p>
        </w:tc>
        <w:tc>
          <w:tcPr>
            <w:tcW w:w="496" w:type="dxa"/>
          </w:tcPr>
          <w:p w14:paraId="574AEB2D" w14:textId="77777777" w:rsidR="00166B39" w:rsidRPr="000D027D" w:rsidRDefault="00166B39" w:rsidP="00DD6480">
            <w:pPr>
              <w:tabs>
                <w:tab w:val="left" w:pos="7088"/>
              </w:tabs>
            </w:pPr>
          </w:p>
        </w:tc>
        <w:tc>
          <w:tcPr>
            <w:tcW w:w="7229" w:type="dxa"/>
          </w:tcPr>
          <w:p w14:paraId="07FCBF26" w14:textId="77777777" w:rsidR="00166B39" w:rsidRPr="00FC167A" w:rsidRDefault="00166B39" w:rsidP="00166B39">
            <w:pPr>
              <w:tabs>
                <w:tab w:val="left" w:pos="7088"/>
              </w:tabs>
            </w:pPr>
          </w:p>
        </w:tc>
      </w:tr>
      <w:tr w:rsidR="00166B39" w:rsidRPr="000D027D" w14:paraId="0999D970" w14:textId="77777777">
        <w:tc>
          <w:tcPr>
            <w:tcW w:w="496" w:type="dxa"/>
          </w:tcPr>
          <w:p w14:paraId="0A5ECDA9" w14:textId="77777777" w:rsidR="00166B39" w:rsidRPr="000D027D" w:rsidRDefault="00166B39" w:rsidP="00DD6480">
            <w:pPr>
              <w:tabs>
                <w:tab w:val="left" w:pos="7088"/>
              </w:tabs>
            </w:pPr>
          </w:p>
        </w:tc>
        <w:tc>
          <w:tcPr>
            <w:tcW w:w="496" w:type="dxa"/>
          </w:tcPr>
          <w:p w14:paraId="720485B6" w14:textId="77777777" w:rsidR="00166B39" w:rsidRPr="000D027D" w:rsidRDefault="00166B39" w:rsidP="00DD6480">
            <w:pPr>
              <w:tabs>
                <w:tab w:val="left" w:pos="7088"/>
              </w:tabs>
            </w:pPr>
            <w:r w:rsidRPr="000D027D">
              <w:t>(1)</w:t>
            </w:r>
          </w:p>
        </w:tc>
        <w:tc>
          <w:tcPr>
            <w:tcW w:w="7229" w:type="dxa"/>
          </w:tcPr>
          <w:p w14:paraId="328A9599" w14:textId="77777777" w:rsidR="00166B39" w:rsidRPr="00FC167A" w:rsidRDefault="00166B39" w:rsidP="008C703B">
            <w:pPr>
              <w:tabs>
                <w:tab w:val="left" w:pos="7088"/>
              </w:tabs>
              <w:ind w:left="426" w:hanging="426"/>
              <w:jc w:val="both"/>
            </w:pPr>
            <w:r w:rsidRPr="00FC167A">
              <w:t>Beschäftigte der Kasse des Evangelischen Oberkirchenrats sind</w:t>
            </w:r>
          </w:p>
        </w:tc>
      </w:tr>
      <w:tr w:rsidR="00166B39" w:rsidRPr="000D027D" w14:paraId="195920F2" w14:textId="77777777">
        <w:tc>
          <w:tcPr>
            <w:tcW w:w="496" w:type="dxa"/>
          </w:tcPr>
          <w:p w14:paraId="6E3762C5" w14:textId="77777777" w:rsidR="00166B39" w:rsidRPr="000D027D" w:rsidRDefault="00166B39" w:rsidP="00DD6480">
            <w:pPr>
              <w:tabs>
                <w:tab w:val="left" w:pos="7088"/>
              </w:tabs>
            </w:pPr>
          </w:p>
        </w:tc>
        <w:tc>
          <w:tcPr>
            <w:tcW w:w="496" w:type="dxa"/>
          </w:tcPr>
          <w:p w14:paraId="5DD50B89" w14:textId="77777777" w:rsidR="00166B39" w:rsidRPr="000D027D" w:rsidRDefault="00166B39" w:rsidP="00DD6480">
            <w:pPr>
              <w:tabs>
                <w:tab w:val="left" w:pos="7088"/>
              </w:tabs>
            </w:pPr>
          </w:p>
        </w:tc>
        <w:tc>
          <w:tcPr>
            <w:tcW w:w="7229" w:type="dxa"/>
          </w:tcPr>
          <w:p w14:paraId="51287D3B" w14:textId="77777777" w:rsidR="00166B39" w:rsidRPr="00FC167A" w:rsidRDefault="00166B39" w:rsidP="008C703B">
            <w:pPr>
              <w:tabs>
                <w:tab w:val="left" w:pos="7088"/>
              </w:tabs>
              <w:ind w:left="426" w:hanging="426"/>
              <w:jc w:val="both"/>
            </w:pPr>
          </w:p>
        </w:tc>
      </w:tr>
      <w:tr w:rsidR="00166B39" w:rsidRPr="000D027D" w14:paraId="754FCBAF" w14:textId="77777777">
        <w:tc>
          <w:tcPr>
            <w:tcW w:w="496" w:type="dxa"/>
          </w:tcPr>
          <w:p w14:paraId="0B519598" w14:textId="77777777" w:rsidR="00166B39" w:rsidRPr="000D027D" w:rsidRDefault="00166B39" w:rsidP="00DD6480">
            <w:pPr>
              <w:tabs>
                <w:tab w:val="left" w:pos="7088"/>
              </w:tabs>
            </w:pPr>
          </w:p>
        </w:tc>
        <w:tc>
          <w:tcPr>
            <w:tcW w:w="496" w:type="dxa"/>
          </w:tcPr>
          <w:p w14:paraId="53E4AC1A" w14:textId="77777777" w:rsidR="00166B39" w:rsidRPr="000D027D" w:rsidRDefault="00166B39" w:rsidP="00DD6480">
            <w:pPr>
              <w:tabs>
                <w:tab w:val="left" w:pos="7088"/>
              </w:tabs>
            </w:pPr>
          </w:p>
        </w:tc>
        <w:tc>
          <w:tcPr>
            <w:tcW w:w="7229" w:type="dxa"/>
          </w:tcPr>
          <w:p w14:paraId="06AB5104" w14:textId="7E9F12B1" w:rsidR="00166B39" w:rsidRPr="00FC167A" w:rsidRDefault="00166B39" w:rsidP="008C703B">
            <w:pPr>
              <w:tabs>
                <w:tab w:val="left" w:pos="426"/>
                <w:tab w:val="left" w:pos="7088"/>
              </w:tabs>
              <w:ind w:left="426" w:hanging="426"/>
              <w:jc w:val="both"/>
            </w:pPr>
            <w:r w:rsidRPr="00FC167A">
              <w:t>1.</w:t>
            </w:r>
            <w:r w:rsidRPr="00FC167A">
              <w:tab/>
              <w:t>die Leiterin oder der Leiter der Kasse</w:t>
            </w:r>
            <w:r w:rsidR="00007BF2" w:rsidRPr="00FC167A">
              <w:t>,</w:t>
            </w:r>
          </w:p>
        </w:tc>
      </w:tr>
      <w:tr w:rsidR="00166B39" w:rsidRPr="000D027D" w14:paraId="1027A859" w14:textId="77777777">
        <w:tc>
          <w:tcPr>
            <w:tcW w:w="496" w:type="dxa"/>
          </w:tcPr>
          <w:p w14:paraId="1145F27C" w14:textId="77777777" w:rsidR="00166B39" w:rsidRPr="000D027D" w:rsidRDefault="00166B39" w:rsidP="00DD6480">
            <w:pPr>
              <w:tabs>
                <w:tab w:val="left" w:pos="7088"/>
              </w:tabs>
            </w:pPr>
          </w:p>
        </w:tc>
        <w:tc>
          <w:tcPr>
            <w:tcW w:w="496" w:type="dxa"/>
          </w:tcPr>
          <w:p w14:paraId="437446E7" w14:textId="77777777" w:rsidR="00166B39" w:rsidRPr="000D027D" w:rsidRDefault="00166B39" w:rsidP="00DD6480">
            <w:pPr>
              <w:tabs>
                <w:tab w:val="left" w:pos="7088"/>
              </w:tabs>
            </w:pPr>
          </w:p>
        </w:tc>
        <w:tc>
          <w:tcPr>
            <w:tcW w:w="7229" w:type="dxa"/>
          </w:tcPr>
          <w:p w14:paraId="5ED0ED2C" w14:textId="77777777" w:rsidR="00166B39" w:rsidRPr="00FC167A" w:rsidRDefault="00166B39" w:rsidP="008C703B">
            <w:pPr>
              <w:tabs>
                <w:tab w:val="left" w:pos="426"/>
                <w:tab w:val="left" w:pos="7088"/>
              </w:tabs>
              <w:ind w:left="426" w:hanging="426"/>
              <w:jc w:val="both"/>
            </w:pPr>
          </w:p>
        </w:tc>
      </w:tr>
      <w:tr w:rsidR="00166B39" w:rsidRPr="000D027D" w14:paraId="78E30157" w14:textId="77777777">
        <w:tc>
          <w:tcPr>
            <w:tcW w:w="496" w:type="dxa"/>
          </w:tcPr>
          <w:p w14:paraId="5C721F5E" w14:textId="77777777" w:rsidR="00166B39" w:rsidRPr="000D027D" w:rsidRDefault="00166B39" w:rsidP="00DD6480">
            <w:pPr>
              <w:tabs>
                <w:tab w:val="left" w:pos="7088"/>
              </w:tabs>
            </w:pPr>
          </w:p>
        </w:tc>
        <w:tc>
          <w:tcPr>
            <w:tcW w:w="496" w:type="dxa"/>
          </w:tcPr>
          <w:p w14:paraId="212A4C77" w14:textId="77777777" w:rsidR="00166B39" w:rsidRPr="000D027D" w:rsidRDefault="00166B39" w:rsidP="00DD6480">
            <w:pPr>
              <w:tabs>
                <w:tab w:val="left" w:pos="7088"/>
              </w:tabs>
            </w:pPr>
          </w:p>
        </w:tc>
        <w:tc>
          <w:tcPr>
            <w:tcW w:w="7229" w:type="dxa"/>
          </w:tcPr>
          <w:p w14:paraId="6EC4399C" w14:textId="20094F69" w:rsidR="00166B39" w:rsidRPr="00FC167A" w:rsidRDefault="00166B39" w:rsidP="008C703B">
            <w:pPr>
              <w:tabs>
                <w:tab w:val="left" w:pos="426"/>
                <w:tab w:val="left" w:pos="7088"/>
              </w:tabs>
              <w:ind w:left="426" w:hanging="426"/>
              <w:jc w:val="both"/>
            </w:pPr>
            <w:r w:rsidRPr="00FC167A">
              <w:t>2.</w:t>
            </w:r>
            <w:r w:rsidRPr="00FC167A">
              <w:tab/>
              <w:t>die Leiterin oder der Leiter de</w:t>
            </w:r>
            <w:r w:rsidR="00386E21" w:rsidRPr="00FC167A">
              <w:t>r</w:t>
            </w:r>
            <w:r w:rsidRPr="00FC167A">
              <w:t xml:space="preserve"> Sachgebiet</w:t>
            </w:r>
            <w:r w:rsidR="00386E21" w:rsidRPr="00FC167A">
              <w:t>e</w:t>
            </w:r>
            <w:r w:rsidRPr="00FC167A">
              <w:t xml:space="preserve"> </w:t>
            </w:r>
            <w:r w:rsidR="0035694E" w:rsidRPr="00FC167A">
              <w:t>i</w:t>
            </w:r>
            <w:r w:rsidR="00E56B9D" w:rsidRPr="00FC167A">
              <w:t>nternes Berichtswesen</w:t>
            </w:r>
            <w:r w:rsidR="00386E21" w:rsidRPr="00FC167A">
              <w:t xml:space="preserve"> und </w:t>
            </w:r>
            <w:r w:rsidRPr="00FC167A">
              <w:t>Finanzbuchhaltung</w:t>
            </w:r>
            <w:r w:rsidR="00007BF2" w:rsidRPr="00FC167A">
              <w:t>,</w:t>
            </w:r>
          </w:p>
        </w:tc>
      </w:tr>
      <w:tr w:rsidR="00166B39" w:rsidRPr="000D027D" w14:paraId="34F28190" w14:textId="77777777">
        <w:tc>
          <w:tcPr>
            <w:tcW w:w="496" w:type="dxa"/>
          </w:tcPr>
          <w:p w14:paraId="37B7678F" w14:textId="77777777" w:rsidR="00166B39" w:rsidRPr="000D027D" w:rsidRDefault="00166B39" w:rsidP="00DD6480">
            <w:pPr>
              <w:tabs>
                <w:tab w:val="left" w:pos="7088"/>
              </w:tabs>
            </w:pPr>
          </w:p>
        </w:tc>
        <w:tc>
          <w:tcPr>
            <w:tcW w:w="496" w:type="dxa"/>
          </w:tcPr>
          <w:p w14:paraId="120CA3A8" w14:textId="77777777" w:rsidR="00166B39" w:rsidRPr="000D027D" w:rsidRDefault="00166B39" w:rsidP="00DD6480">
            <w:pPr>
              <w:tabs>
                <w:tab w:val="left" w:pos="7088"/>
              </w:tabs>
            </w:pPr>
          </w:p>
        </w:tc>
        <w:tc>
          <w:tcPr>
            <w:tcW w:w="7229" w:type="dxa"/>
          </w:tcPr>
          <w:p w14:paraId="09EF1B2F" w14:textId="77777777" w:rsidR="00166B39" w:rsidRPr="00FC167A" w:rsidRDefault="00166B39" w:rsidP="008C703B">
            <w:pPr>
              <w:tabs>
                <w:tab w:val="left" w:pos="426"/>
                <w:tab w:val="left" w:pos="7088"/>
              </w:tabs>
              <w:ind w:left="426" w:hanging="426"/>
              <w:jc w:val="both"/>
            </w:pPr>
          </w:p>
        </w:tc>
      </w:tr>
      <w:tr w:rsidR="00166B39" w:rsidRPr="000D027D" w14:paraId="7CE6FEC5" w14:textId="77777777">
        <w:tc>
          <w:tcPr>
            <w:tcW w:w="496" w:type="dxa"/>
          </w:tcPr>
          <w:p w14:paraId="56614096" w14:textId="77777777" w:rsidR="00166B39" w:rsidRPr="000D027D" w:rsidRDefault="00166B39" w:rsidP="00DD6480">
            <w:pPr>
              <w:tabs>
                <w:tab w:val="left" w:pos="7088"/>
              </w:tabs>
            </w:pPr>
          </w:p>
        </w:tc>
        <w:tc>
          <w:tcPr>
            <w:tcW w:w="496" w:type="dxa"/>
          </w:tcPr>
          <w:p w14:paraId="6BF79B13" w14:textId="77777777" w:rsidR="00166B39" w:rsidRPr="000D027D" w:rsidRDefault="00166B39" w:rsidP="00DD6480">
            <w:pPr>
              <w:tabs>
                <w:tab w:val="left" w:pos="7088"/>
              </w:tabs>
            </w:pPr>
          </w:p>
        </w:tc>
        <w:tc>
          <w:tcPr>
            <w:tcW w:w="7229" w:type="dxa"/>
          </w:tcPr>
          <w:p w14:paraId="150506EA" w14:textId="6546A7F0" w:rsidR="00166B39" w:rsidRPr="00FC167A" w:rsidRDefault="00166B39" w:rsidP="008C703B">
            <w:pPr>
              <w:tabs>
                <w:tab w:val="left" w:pos="426"/>
                <w:tab w:val="left" w:pos="7088"/>
              </w:tabs>
              <w:ind w:left="426" w:hanging="426"/>
              <w:jc w:val="both"/>
            </w:pPr>
            <w:r w:rsidRPr="00FC167A">
              <w:t>3.</w:t>
            </w:r>
            <w:r w:rsidRPr="00FC167A">
              <w:tab/>
            </w:r>
            <w:r w:rsidR="005A471F">
              <w:t>d</w:t>
            </w:r>
            <w:r w:rsidR="00386E21" w:rsidRPr="00FC167A">
              <w:t>e</w:t>
            </w:r>
            <w:r w:rsidR="007F2CC4" w:rsidRPr="00FC167A">
              <w:t>r oder</w:t>
            </w:r>
            <w:r w:rsidR="00386E21" w:rsidRPr="00FC167A">
              <w:t xml:space="preserve"> die Beschäftigte im Zahlungswesen</w:t>
            </w:r>
          </w:p>
        </w:tc>
      </w:tr>
      <w:tr w:rsidR="00166B39" w:rsidRPr="000D027D" w14:paraId="4D86F63A" w14:textId="77777777">
        <w:tc>
          <w:tcPr>
            <w:tcW w:w="496" w:type="dxa"/>
          </w:tcPr>
          <w:p w14:paraId="44C8BB82" w14:textId="77777777" w:rsidR="00166B39" w:rsidRPr="000D027D" w:rsidRDefault="00166B39" w:rsidP="00DD6480">
            <w:pPr>
              <w:tabs>
                <w:tab w:val="left" w:pos="7088"/>
              </w:tabs>
            </w:pPr>
          </w:p>
        </w:tc>
        <w:tc>
          <w:tcPr>
            <w:tcW w:w="496" w:type="dxa"/>
          </w:tcPr>
          <w:p w14:paraId="63CE5273" w14:textId="77777777" w:rsidR="00166B39" w:rsidRPr="000D027D" w:rsidRDefault="00166B39" w:rsidP="00DD6480">
            <w:pPr>
              <w:tabs>
                <w:tab w:val="left" w:pos="7088"/>
              </w:tabs>
            </w:pPr>
          </w:p>
        </w:tc>
        <w:tc>
          <w:tcPr>
            <w:tcW w:w="7229" w:type="dxa"/>
          </w:tcPr>
          <w:p w14:paraId="7D3DF903" w14:textId="77777777" w:rsidR="00166B39" w:rsidRPr="00FC167A" w:rsidRDefault="00166B39" w:rsidP="008C703B">
            <w:pPr>
              <w:tabs>
                <w:tab w:val="left" w:pos="426"/>
                <w:tab w:val="left" w:pos="7088"/>
              </w:tabs>
              <w:ind w:left="426" w:hanging="426"/>
              <w:jc w:val="both"/>
            </w:pPr>
          </w:p>
        </w:tc>
      </w:tr>
      <w:tr w:rsidR="00166B39" w:rsidRPr="000D027D" w14:paraId="3DF6EBC4" w14:textId="77777777">
        <w:tc>
          <w:tcPr>
            <w:tcW w:w="496" w:type="dxa"/>
          </w:tcPr>
          <w:p w14:paraId="4DA0FEF0" w14:textId="77777777" w:rsidR="00166B39" w:rsidRPr="000D027D" w:rsidRDefault="00166B39" w:rsidP="00DD6480">
            <w:pPr>
              <w:tabs>
                <w:tab w:val="left" w:pos="7088"/>
              </w:tabs>
            </w:pPr>
          </w:p>
        </w:tc>
        <w:tc>
          <w:tcPr>
            <w:tcW w:w="496" w:type="dxa"/>
          </w:tcPr>
          <w:p w14:paraId="34611E4C" w14:textId="77777777" w:rsidR="00166B39" w:rsidRPr="000D027D" w:rsidRDefault="00166B39" w:rsidP="00DD6480">
            <w:pPr>
              <w:tabs>
                <w:tab w:val="left" w:pos="7088"/>
              </w:tabs>
            </w:pPr>
          </w:p>
        </w:tc>
        <w:tc>
          <w:tcPr>
            <w:tcW w:w="7229" w:type="dxa"/>
          </w:tcPr>
          <w:p w14:paraId="0CD40CAC" w14:textId="77777777" w:rsidR="00166B39" w:rsidRPr="00FC167A" w:rsidRDefault="00166B39" w:rsidP="008C703B">
            <w:pPr>
              <w:tabs>
                <w:tab w:val="left" w:pos="426"/>
                <w:tab w:val="left" w:pos="7088"/>
              </w:tabs>
              <w:ind w:left="426" w:hanging="426"/>
              <w:jc w:val="both"/>
            </w:pPr>
            <w:r w:rsidRPr="00FC167A">
              <w:t>4.</w:t>
            </w:r>
            <w:r w:rsidRPr="00FC167A">
              <w:tab/>
              <w:t>die übrigen nach dem Stellenplan der Kasse zugewiesenen Beschäftigten bzw. Buchhalterinnen oder Buchhalter.</w:t>
            </w:r>
          </w:p>
        </w:tc>
      </w:tr>
      <w:tr w:rsidR="00166B39" w:rsidRPr="000D027D" w14:paraId="5983C6EA" w14:textId="77777777">
        <w:tc>
          <w:tcPr>
            <w:tcW w:w="496" w:type="dxa"/>
          </w:tcPr>
          <w:p w14:paraId="44BF8A68" w14:textId="77777777" w:rsidR="00166B39" w:rsidRPr="000D027D" w:rsidRDefault="00166B39" w:rsidP="00DD6480">
            <w:pPr>
              <w:tabs>
                <w:tab w:val="left" w:pos="7088"/>
              </w:tabs>
            </w:pPr>
          </w:p>
        </w:tc>
        <w:tc>
          <w:tcPr>
            <w:tcW w:w="496" w:type="dxa"/>
          </w:tcPr>
          <w:p w14:paraId="032D8736" w14:textId="77777777" w:rsidR="00166B39" w:rsidRPr="000D027D" w:rsidRDefault="00166B39" w:rsidP="00DD6480">
            <w:pPr>
              <w:tabs>
                <w:tab w:val="left" w:pos="7088"/>
              </w:tabs>
            </w:pPr>
          </w:p>
        </w:tc>
        <w:tc>
          <w:tcPr>
            <w:tcW w:w="7229" w:type="dxa"/>
          </w:tcPr>
          <w:p w14:paraId="04A8C46A" w14:textId="77777777" w:rsidR="00166B39" w:rsidRPr="000D027D" w:rsidRDefault="00166B39" w:rsidP="008C703B">
            <w:pPr>
              <w:tabs>
                <w:tab w:val="left" w:pos="7088"/>
              </w:tabs>
              <w:jc w:val="both"/>
            </w:pPr>
          </w:p>
        </w:tc>
      </w:tr>
      <w:tr w:rsidR="00166B39" w:rsidRPr="000D027D" w14:paraId="03AE57D3" w14:textId="77777777">
        <w:tc>
          <w:tcPr>
            <w:tcW w:w="496" w:type="dxa"/>
          </w:tcPr>
          <w:p w14:paraId="2F72D684" w14:textId="77777777" w:rsidR="00166B39" w:rsidRPr="000D027D" w:rsidRDefault="00166B39" w:rsidP="00DD6480">
            <w:pPr>
              <w:tabs>
                <w:tab w:val="left" w:pos="7088"/>
              </w:tabs>
            </w:pPr>
          </w:p>
        </w:tc>
        <w:tc>
          <w:tcPr>
            <w:tcW w:w="496" w:type="dxa"/>
          </w:tcPr>
          <w:p w14:paraId="639C5680" w14:textId="77777777" w:rsidR="00166B39" w:rsidRPr="000D027D" w:rsidRDefault="00166B39" w:rsidP="00DD6480">
            <w:pPr>
              <w:tabs>
                <w:tab w:val="left" w:pos="7088"/>
              </w:tabs>
            </w:pPr>
            <w:r w:rsidRPr="000D027D">
              <w:t>(2)</w:t>
            </w:r>
          </w:p>
        </w:tc>
        <w:tc>
          <w:tcPr>
            <w:tcW w:w="7229" w:type="dxa"/>
          </w:tcPr>
          <w:p w14:paraId="7FAF5073" w14:textId="113C31D5" w:rsidR="00166B39" w:rsidRPr="000D027D" w:rsidRDefault="00166B39" w:rsidP="008C703B">
            <w:pPr>
              <w:tabs>
                <w:tab w:val="left" w:pos="7088"/>
              </w:tabs>
              <w:jc w:val="both"/>
            </w:pPr>
            <w:r w:rsidRPr="00FC167A">
              <w:t>Bei Verhinderung vertritt der Leiter oder die Leiterin de</w:t>
            </w:r>
            <w:r w:rsidR="00386E21" w:rsidRPr="00FC167A">
              <w:t>r</w:t>
            </w:r>
            <w:r w:rsidRPr="00FC167A">
              <w:t xml:space="preserve"> Sachgebiet</w:t>
            </w:r>
            <w:r w:rsidR="00386E21" w:rsidRPr="00FC167A">
              <w:t>e</w:t>
            </w:r>
            <w:r w:rsidRPr="00FC167A">
              <w:t xml:space="preserve"> internes Berichtswesen</w:t>
            </w:r>
            <w:r w:rsidR="007F2CC4" w:rsidRPr="00FC167A">
              <w:t xml:space="preserve"> und </w:t>
            </w:r>
            <w:r w:rsidRPr="00FC167A">
              <w:t>Finanzbuchhaltung</w:t>
            </w:r>
            <w:r w:rsidRPr="00FC167A" w:rsidDel="0093337A">
              <w:t xml:space="preserve"> </w:t>
            </w:r>
            <w:r w:rsidRPr="00FC167A">
              <w:t>die Leiterin oder den Leiter der Kasse. Die Vertretung der anderen Kassenbeschäftigten ist von der Leiterin oder dem Leiter</w:t>
            </w:r>
            <w:r w:rsidRPr="000D027D">
              <w:t xml:space="preserve"> der Kasse zu regeln.</w:t>
            </w:r>
          </w:p>
        </w:tc>
      </w:tr>
      <w:tr w:rsidR="00166B39" w:rsidRPr="000D027D" w14:paraId="4C7D2BC8" w14:textId="77777777">
        <w:tc>
          <w:tcPr>
            <w:tcW w:w="496" w:type="dxa"/>
          </w:tcPr>
          <w:p w14:paraId="749DD040" w14:textId="77777777" w:rsidR="00166B39" w:rsidRDefault="00166B39" w:rsidP="00DD6480">
            <w:pPr>
              <w:tabs>
                <w:tab w:val="left" w:pos="7088"/>
              </w:tabs>
            </w:pPr>
          </w:p>
          <w:p w14:paraId="526BD97F" w14:textId="7D886529" w:rsidR="00321731" w:rsidRPr="000D027D" w:rsidRDefault="00321731" w:rsidP="00DD6480">
            <w:pPr>
              <w:tabs>
                <w:tab w:val="left" w:pos="7088"/>
              </w:tabs>
            </w:pPr>
          </w:p>
        </w:tc>
        <w:tc>
          <w:tcPr>
            <w:tcW w:w="496" w:type="dxa"/>
          </w:tcPr>
          <w:p w14:paraId="6F31B96D" w14:textId="068A2A60" w:rsidR="00F85E04" w:rsidRPr="009F1955" w:rsidRDefault="00F85E04" w:rsidP="00DD6480">
            <w:pPr>
              <w:tabs>
                <w:tab w:val="left" w:pos="7088"/>
              </w:tabs>
              <w:rPr>
                <w:strike/>
                <w:color w:val="FF0000"/>
              </w:rPr>
            </w:pPr>
          </w:p>
        </w:tc>
        <w:tc>
          <w:tcPr>
            <w:tcW w:w="7229" w:type="dxa"/>
          </w:tcPr>
          <w:p w14:paraId="0D07B7FB" w14:textId="77777777" w:rsidR="00166B39" w:rsidRDefault="00166B39" w:rsidP="008C703B">
            <w:pPr>
              <w:tabs>
                <w:tab w:val="left" w:pos="7088"/>
              </w:tabs>
              <w:jc w:val="both"/>
              <w:rPr>
                <w:strike/>
                <w:color w:val="FF0000"/>
              </w:rPr>
            </w:pPr>
          </w:p>
          <w:p w14:paraId="6235FECF" w14:textId="7C29CC08" w:rsidR="00321731" w:rsidRPr="009F1955" w:rsidRDefault="00321731" w:rsidP="008C703B">
            <w:pPr>
              <w:tabs>
                <w:tab w:val="left" w:pos="7088"/>
              </w:tabs>
              <w:jc w:val="both"/>
              <w:rPr>
                <w:strike/>
                <w:color w:val="FF0000"/>
              </w:rPr>
            </w:pPr>
          </w:p>
        </w:tc>
      </w:tr>
      <w:tr w:rsidR="00166B39" w:rsidRPr="000D027D" w14:paraId="573528F1" w14:textId="77777777">
        <w:tc>
          <w:tcPr>
            <w:tcW w:w="496" w:type="dxa"/>
          </w:tcPr>
          <w:p w14:paraId="790576AA" w14:textId="77777777" w:rsidR="00166B39" w:rsidRPr="000D027D" w:rsidRDefault="00166B39" w:rsidP="00DD6480">
            <w:pPr>
              <w:tabs>
                <w:tab w:val="left" w:pos="7088"/>
              </w:tabs>
            </w:pPr>
          </w:p>
        </w:tc>
        <w:tc>
          <w:tcPr>
            <w:tcW w:w="496" w:type="dxa"/>
          </w:tcPr>
          <w:p w14:paraId="61A63DE2" w14:textId="77777777" w:rsidR="00166B39" w:rsidRPr="000D027D" w:rsidRDefault="00166B39" w:rsidP="00DD6480">
            <w:pPr>
              <w:tabs>
                <w:tab w:val="left" w:pos="7088"/>
              </w:tabs>
            </w:pPr>
          </w:p>
        </w:tc>
        <w:tc>
          <w:tcPr>
            <w:tcW w:w="7229" w:type="dxa"/>
          </w:tcPr>
          <w:p w14:paraId="41A0F71F" w14:textId="77777777" w:rsidR="00166B39" w:rsidRPr="005A471F" w:rsidRDefault="00166B39" w:rsidP="00321731">
            <w:pPr>
              <w:tabs>
                <w:tab w:val="left" w:pos="7088"/>
              </w:tabs>
              <w:spacing w:line="276" w:lineRule="auto"/>
              <w:jc w:val="center"/>
            </w:pPr>
            <w:r w:rsidRPr="005A471F">
              <w:rPr>
                <w:b/>
              </w:rPr>
              <w:t>§ 6</w:t>
            </w:r>
          </w:p>
        </w:tc>
      </w:tr>
      <w:tr w:rsidR="00166B39" w:rsidRPr="000D027D" w14:paraId="0F888C6D" w14:textId="77777777">
        <w:tc>
          <w:tcPr>
            <w:tcW w:w="496" w:type="dxa"/>
          </w:tcPr>
          <w:p w14:paraId="2D7086BC" w14:textId="77777777" w:rsidR="00166B39" w:rsidRPr="000D027D" w:rsidRDefault="00166B39" w:rsidP="00DD6480">
            <w:pPr>
              <w:tabs>
                <w:tab w:val="left" w:pos="7088"/>
              </w:tabs>
            </w:pPr>
          </w:p>
        </w:tc>
        <w:tc>
          <w:tcPr>
            <w:tcW w:w="496" w:type="dxa"/>
          </w:tcPr>
          <w:p w14:paraId="50EDA453" w14:textId="77777777" w:rsidR="00166B39" w:rsidRPr="000D027D" w:rsidRDefault="00166B39" w:rsidP="00DD6480">
            <w:pPr>
              <w:tabs>
                <w:tab w:val="left" w:pos="7088"/>
              </w:tabs>
            </w:pPr>
          </w:p>
        </w:tc>
        <w:tc>
          <w:tcPr>
            <w:tcW w:w="7229" w:type="dxa"/>
          </w:tcPr>
          <w:p w14:paraId="47C5EFAD" w14:textId="77777777" w:rsidR="00166B39" w:rsidRPr="005A471F" w:rsidRDefault="00166B39" w:rsidP="00321731">
            <w:pPr>
              <w:tabs>
                <w:tab w:val="left" w:pos="7088"/>
              </w:tabs>
              <w:spacing w:line="276" w:lineRule="auto"/>
              <w:jc w:val="center"/>
              <w:rPr>
                <w:b/>
              </w:rPr>
            </w:pPr>
            <w:r w:rsidRPr="005A471F">
              <w:t>Aufgaben der Leiterin oder des Leiters der Kasse</w:t>
            </w:r>
          </w:p>
        </w:tc>
      </w:tr>
      <w:tr w:rsidR="00166B39" w:rsidRPr="000D027D" w14:paraId="269B3A81" w14:textId="77777777">
        <w:tc>
          <w:tcPr>
            <w:tcW w:w="496" w:type="dxa"/>
          </w:tcPr>
          <w:p w14:paraId="047FFD81" w14:textId="77777777" w:rsidR="00166B39" w:rsidRPr="000D027D" w:rsidRDefault="00166B39" w:rsidP="00DD6480">
            <w:pPr>
              <w:tabs>
                <w:tab w:val="left" w:pos="7088"/>
              </w:tabs>
            </w:pPr>
          </w:p>
        </w:tc>
        <w:tc>
          <w:tcPr>
            <w:tcW w:w="496" w:type="dxa"/>
          </w:tcPr>
          <w:p w14:paraId="3D2CF16A" w14:textId="77777777" w:rsidR="00166B39" w:rsidRPr="000D027D" w:rsidRDefault="00166B39" w:rsidP="00DD6480">
            <w:pPr>
              <w:tabs>
                <w:tab w:val="left" w:pos="7088"/>
              </w:tabs>
            </w:pPr>
          </w:p>
        </w:tc>
        <w:tc>
          <w:tcPr>
            <w:tcW w:w="7229" w:type="dxa"/>
          </w:tcPr>
          <w:p w14:paraId="3D7AAF13" w14:textId="77777777" w:rsidR="00166B39" w:rsidRPr="005A471F" w:rsidRDefault="00166B39" w:rsidP="00166B39">
            <w:pPr>
              <w:tabs>
                <w:tab w:val="left" w:pos="7088"/>
              </w:tabs>
            </w:pPr>
          </w:p>
        </w:tc>
      </w:tr>
      <w:tr w:rsidR="00166B39" w:rsidRPr="000D027D" w14:paraId="4873A273" w14:textId="77777777">
        <w:tc>
          <w:tcPr>
            <w:tcW w:w="496" w:type="dxa"/>
          </w:tcPr>
          <w:p w14:paraId="2C203D7B" w14:textId="77777777" w:rsidR="00166B39" w:rsidRPr="000D027D" w:rsidRDefault="00166B39" w:rsidP="00DD6480">
            <w:pPr>
              <w:tabs>
                <w:tab w:val="left" w:pos="7088"/>
              </w:tabs>
            </w:pPr>
          </w:p>
        </w:tc>
        <w:tc>
          <w:tcPr>
            <w:tcW w:w="496" w:type="dxa"/>
          </w:tcPr>
          <w:p w14:paraId="6BE3709F" w14:textId="77777777" w:rsidR="00166B39" w:rsidRPr="000D027D" w:rsidRDefault="00166B39" w:rsidP="00DD6480">
            <w:pPr>
              <w:tabs>
                <w:tab w:val="left" w:pos="7088"/>
              </w:tabs>
            </w:pPr>
            <w:r w:rsidRPr="000D027D">
              <w:t>(1)</w:t>
            </w:r>
          </w:p>
        </w:tc>
        <w:tc>
          <w:tcPr>
            <w:tcW w:w="7229" w:type="dxa"/>
          </w:tcPr>
          <w:p w14:paraId="0F6474E8" w14:textId="77777777" w:rsidR="00166B39" w:rsidRPr="000D027D" w:rsidRDefault="00166B39" w:rsidP="008C703B">
            <w:pPr>
              <w:tabs>
                <w:tab w:val="left" w:pos="7088"/>
              </w:tabs>
              <w:jc w:val="both"/>
            </w:pPr>
            <w:r w:rsidRPr="000D027D">
              <w:t>Die Leiterin oder der Leiter der Kasse trifft die im Interesse einer ordnungsgemäßen, sicheren und wirtschaftlichen Führung der Kasse des Evangelischen Oberkirchenrats erforderlichen Anordnungen.</w:t>
            </w:r>
          </w:p>
          <w:p w14:paraId="1BE5A68D" w14:textId="77777777" w:rsidR="00166B39" w:rsidRPr="000D027D" w:rsidRDefault="00166B39" w:rsidP="008C703B">
            <w:pPr>
              <w:tabs>
                <w:tab w:val="left" w:pos="7088"/>
              </w:tabs>
              <w:jc w:val="both"/>
            </w:pPr>
          </w:p>
          <w:p w14:paraId="54332086" w14:textId="77777777" w:rsidR="00166B39" w:rsidRPr="000D027D" w:rsidRDefault="00166B39" w:rsidP="008C703B">
            <w:pPr>
              <w:tabs>
                <w:tab w:val="left" w:pos="7088"/>
              </w:tabs>
              <w:jc w:val="both"/>
            </w:pPr>
            <w:r w:rsidRPr="000D027D">
              <w:t>Er oder sie hat die Kassenaufsicht über den Zustand und die Ordnungsmäßigkeit der Kassenführung zu unterrichten.</w:t>
            </w:r>
          </w:p>
        </w:tc>
      </w:tr>
      <w:tr w:rsidR="00166B39" w:rsidRPr="000D027D" w14:paraId="3342F46F" w14:textId="77777777">
        <w:tc>
          <w:tcPr>
            <w:tcW w:w="496" w:type="dxa"/>
          </w:tcPr>
          <w:p w14:paraId="172BF397" w14:textId="77777777" w:rsidR="00166B39" w:rsidRPr="000D027D" w:rsidRDefault="00166B39" w:rsidP="00DD6480">
            <w:pPr>
              <w:tabs>
                <w:tab w:val="left" w:pos="7088"/>
              </w:tabs>
            </w:pPr>
          </w:p>
        </w:tc>
        <w:tc>
          <w:tcPr>
            <w:tcW w:w="496" w:type="dxa"/>
          </w:tcPr>
          <w:p w14:paraId="0C2CAB38" w14:textId="77777777" w:rsidR="00166B39" w:rsidRPr="000D027D" w:rsidRDefault="00166B39" w:rsidP="00DD6480">
            <w:pPr>
              <w:tabs>
                <w:tab w:val="left" w:pos="7088"/>
              </w:tabs>
            </w:pPr>
          </w:p>
        </w:tc>
        <w:tc>
          <w:tcPr>
            <w:tcW w:w="7229" w:type="dxa"/>
          </w:tcPr>
          <w:p w14:paraId="28B14223" w14:textId="77777777" w:rsidR="00166B39" w:rsidRPr="000D027D" w:rsidRDefault="00166B39" w:rsidP="008C703B">
            <w:pPr>
              <w:tabs>
                <w:tab w:val="left" w:pos="7088"/>
              </w:tabs>
              <w:jc w:val="both"/>
            </w:pPr>
          </w:p>
        </w:tc>
      </w:tr>
      <w:tr w:rsidR="00166B39" w:rsidRPr="000D027D" w14:paraId="76BB644A" w14:textId="77777777">
        <w:tc>
          <w:tcPr>
            <w:tcW w:w="496" w:type="dxa"/>
          </w:tcPr>
          <w:p w14:paraId="2AA81740" w14:textId="77777777" w:rsidR="00166B39" w:rsidRPr="000D027D" w:rsidRDefault="00166B39" w:rsidP="00DD6480">
            <w:pPr>
              <w:tabs>
                <w:tab w:val="left" w:pos="7088"/>
              </w:tabs>
            </w:pPr>
          </w:p>
        </w:tc>
        <w:tc>
          <w:tcPr>
            <w:tcW w:w="496" w:type="dxa"/>
          </w:tcPr>
          <w:p w14:paraId="0D90AC53" w14:textId="77777777" w:rsidR="00166B39" w:rsidRPr="000D027D" w:rsidRDefault="00166B39" w:rsidP="00DD6480">
            <w:pPr>
              <w:tabs>
                <w:tab w:val="left" w:pos="7088"/>
              </w:tabs>
            </w:pPr>
            <w:r w:rsidRPr="000D027D">
              <w:t>(2)</w:t>
            </w:r>
          </w:p>
        </w:tc>
        <w:tc>
          <w:tcPr>
            <w:tcW w:w="7229" w:type="dxa"/>
          </w:tcPr>
          <w:p w14:paraId="022F96DE" w14:textId="77777777" w:rsidR="00166B39" w:rsidRPr="000D027D" w:rsidRDefault="00166B39" w:rsidP="008C703B">
            <w:pPr>
              <w:tabs>
                <w:tab w:val="left" w:pos="7088"/>
              </w:tabs>
              <w:jc w:val="both"/>
            </w:pPr>
            <w:r w:rsidRPr="000D027D">
              <w:t>Die Dienstgeschäfte sind unter Beachtung der gesetzlichen Vorschriften, der haushalts- und personalrechtlichen Entscheidungen und dieser Kassendienstanweisung auf die Beschäftigten der Kasse des Evangelischen Oberkirchenrats zu verteilen.</w:t>
            </w:r>
          </w:p>
        </w:tc>
      </w:tr>
      <w:tr w:rsidR="00166B39" w:rsidRPr="000D027D" w14:paraId="5315CB53" w14:textId="77777777">
        <w:tc>
          <w:tcPr>
            <w:tcW w:w="496" w:type="dxa"/>
          </w:tcPr>
          <w:p w14:paraId="0E035A15" w14:textId="77777777" w:rsidR="00166B39" w:rsidRPr="000D027D" w:rsidRDefault="00166B39" w:rsidP="00DD6480">
            <w:pPr>
              <w:tabs>
                <w:tab w:val="left" w:pos="7088"/>
              </w:tabs>
            </w:pPr>
          </w:p>
        </w:tc>
        <w:tc>
          <w:tcPr>
            <w:tcW w:w="496" w:type="dxa"/>
          </w:tcPr>
          <w:p w14:paraId="31A3911A" w14:textId="77777777" w:rsidR="00166B39" w:rsidRPr="000D027D" w:rsidRDefault="00166B39" w:rsidP="00DD6480">
            <w:pPr>
              <w:tabs>
                <w:tab w:val="left" w:pos="7088"/>
              </w:tabs>
            </w:pPr>
          </w:p>
        </w:tc>
        <w:tc>
          <w:tcPr>
            <w:tcW w:w="7229" w:type="dxa"/>
          </w:tcPr>
          <w:p w14:paraId="6B025222" w14:textId="77777777" w:rsidR="00166B39" w:rsidRPr="000D027D" w:rsidRDefault="00166B39" w:rsidP="008C703B">
            <w:pPr>
              <w:tabs>
                <w:tab w:val="left" w:pos="7088"/>
              </w:tabs>
              <w:jc w:val="both"/>
            </w:pPr>
          </w:p>
        </w:tc>
      </w:tr>
      <w:tr w:rsidR="00166B39" w:rsidRPr="000D027D" w14:paraId="28A0EA85" w14:textId="77777777">
        <w:tc>
          <w:tcPr>
            <w:tcW w:w="496" w:type="dxa"/>
          </w:tcPr>
          <w:p w14:paraId="06261B6D" w14:textId="77777777" w:rsidR="00166B39" w:rsidRPr="000D027D" w:rsidRDefault="00166B39" w:rsidP="00DD6480">
            <w:pPr>
              <w:tabs>
                <w:tab w:val="left" w:pos="7088"/>
              </w:tabs>
            </w:pPr>
          </w:p>
        </w:tc>
        <w:tc>
          <w:tcPr>
            <w:tcW w:w="496" w:type="dxa"/>
          </w:tcPr>
          <w:p w14:paraId="7EF6EA21" w14:textId="77777777" w:rsidR="00166B39" w:rsidRPr="000D027D" w:rsidRDefault="00166B39" w:rsidP="00DD6480">
            <w:pPr>
              <w:tabs>
                <w:tab w:val="left" w:pos="7088"/>
              </w:tabs>
            </w:pPr>
            <w:r w:rsidRPr="000D027D">
              <w:t>(3)</w:t>
            </w:r>
          </w:p>
        </w:tc>
        <w:tc>
          <w:tcPr>
            <w:tcW w:w="7229" w:type="dxa"/>
          </w:tcPr>
          <w:p w14:paraId="6180E368" w14:textId="77777777" w:rsidR="00166B39" w:rsidRPr="000D027D" w:rsidRDefault="00166B39" w:rsidP="008C703B">
            <w:pPr>
              <w:tabs>
                <w:tab w:val="left" w:pos="7088"/>
              </w:tabs>
              <w:jc w:val="both"/>
            </w:pPr>
            <w:r w:rsidRPr="000D027D">
              <w:t>Beim Wechsel von Beschäftigten der Kasse des Evangelischen Oberkirchenrats hat die Leiterin oder der Leiter der Kasse die Übergabe der Geschäfte an die Nachfolgerin oder den Nachfolger zu überwachen. Dies gilt entsprechend bei längerer Vertretung einzelner Kassenbeschäftigter durch andere Kassenbeschäftigte.</w:t>
            </w:r>
          </w:p>
        </w:tc>
      </w:tr>
      <w:tr w:rsidR="00166B39" w:rsidRPr="000D027D" w14:paraId="6C864EB1" w14:textId="77777777">
        <w:tc>
          <w:tcPr>
            <w:tcW w:w="496" w:type="dxa"/>
          </w:tcPr>
          <w:p w14:paraId="4051ACB5" w14:textId="77777777" w:rsidR="00166B39" w:rsidRPr="000D027D" w:rsidRDefault="00166B39" w:rsidP="00DD6480">
            <w:pPr>
              <w:tabs>
                <w:tab w:val="left" w:pos="7088"/>
              </w:tabs>
            </w:pPr>
          </w:p>
        </w:tc>
        <w:tc>
          <w:tcPr>
            <w:tcW w:w="496" w:type="dxa"/>
          </w:tcPr>
          <w:p w14:paraId="185B8508" w14:textId="77777777" w:rsidR="00166B39" w:rsidRPr="000D027D" w:rsidRDefault="00166B39" w:rsidP="00DD6480">
            <w:pPr>
              <w:tabs>
                <w:tab w:val="left" w:pos="7088"/>
              </w:tabs>
            </w:pPr>
          </w:p>
        </w:tc>
        <w:tc>
          <w:tcPr>
            <w:tcW w:w="7229" w:type="dxa"/>
          </w:tcPr>
          <w:p w14:paraId="0A0B3F41" w14:textId="77777777" w:rsidR="00166B39" w:rsidRPr="000D027D" w:rsidRDefault="00166B39" w:rsidP="00166B39">
            <w:pPr>
              <w:tabs>
                <w:tab w:val="left" w:pos="7088"/>
              </w:tabs>
            </w:pPr>
          </w:p>
        </w:tc>
      </w:tr>
      <w:tr w:rsidR="00166B39" w:rsidRPr="000D027D" w14:paraId="7B87578E" w14:textId="77777777">
        <w:tc>
          <w:tcPr>
            <w:tcW w:w="496" w:type="dxa"/>
          </w:tcPr>
          <w:p w14:paraId="7785D156" w14:textId="77777777" w:rsidR="00166B39" w:rsidRPr="000D027D" w:rsidRDefault="00166B39" w:rsidP="00DD6480">
            <w:pPr>
              <w:tabs>
                <w:tab w:val="left" w:pos="7088"/>
              </w:tabs>
            </w:pPr>
          </w:p>
        </w:tc>
        <w:tc>
          <w:tcPr>
            <w:tcW w:w="496" w:type="dxa"/>
          </w:tcPr>
          <w:p w14:paraId="63BCC5F4" w14:textId="77777777" w:rsidR="00166B39" w:rsidRPr="000D027D" w:rsidRDefault="00166B39" w:rsidP="00DD6480">
            <w:pPr>
              <w:tabs>
                <w:tab w:val="left" w:pos="7088"/>
              </w:tabs>
            </w:pPr>
            <w:r>
              <w:t>(4)</w:t>
            </w:r>
          </w:p>
        </w:tc>
        <w:tc>
          <w:tcPr>
            <w:tcW w:w="7229" w:type="dxa"/>
          </w:tcPr>
          <w:p w14:paraId="5C030944" w14:textId="70A92818" w:rsidR="00166B39" w:rsidRPr="005A471F" w:rsidRDefault="00166B39" w:rsidP="008C703B">
            <w:pPr>
              <w:tabs>
                <w:tab w:val="left" w:pos="7088"/>
              </w:tabs>
              <w:jc w:val="both"/>
            </w:pPr>
            <w:r w:rsidRPr="005A471F">
              <w:t>Die Leiterin oder der Leiter der Kasse ist verantwortlich für die Kassengeschäfte nach § </w:t>
            </w:r>
            <w:r w:rsidR="00284417" w:rsidRPr="005A471F">
              <w:t>92</w:t>
            </w:r>
            <w:r w:rsidRPr="005A471F">
              <w:t> </w:t>
            </w:r>
            <w:r w:rsidR="00026A4A" w:rsidRPr="005A471F">
              <w:t>Abs.</w:t>
            </w:r>
            <w:r w:rsidR="00B4519D" w:rsidRPr="005A471F">
              <w:t> </w:t>
            </w:r>
            <w:r w:rsidR="00026A4A" w:rsidRPr="005A471F">
              <w:t>1</w:t>
            </w:r>
            <w:r w:rsidR="00B4519D" w:rsidRPr="005A471F">
              <w:t> </w:t>
            </w:r>
            <w:r w:rsidRPr="005A471F">
              <w:t xml:space="preserve">HHO. </w:t>
            </w:r>
          </w:p>
        </w:tc>
      </w:tr>
      <w:tr w:rsidR="00166B39" w:rsidRPr="000D027D" w14:paraId="3C2EE4B7" w14:textId="77777777">
        <w:tc>
          <w:tcPr>
            <w:tcW w:w="496" w:type="dxa"/>
          </w:tcPr>
          <w:p w14:paraId="1236EB55" w14:textId="77777777" w:rsidR="00166B39" w:rsidRPr="000D027D" w:rsidRDefault="00166B39" w:rsidP="00DD6480">
            <w:pPr>
              <w:tabs>
                <w:tab w:val="left" w:pos="7088"/>
              </w:tabs>
            </w:pPr>
          </w:p>
        </w:tc>
        <w:tc>
          <w:tcPr>
            <w:tcW w:w="496" w:type="dxa"/>
          </w:tcPr>
          <w:p w14:paraId="5FEEE263" w14:textId="77777777" w:rsidR="00166B39" w:rsidRPr="000D027D" w:rsidRDefault="00166B39" w:rsidP="00DD6480">
            <w:pPr>
              <w:tabs>
                <w:tab w:val="left" w:pos="7088"/>
              </w:tabs>
            </w:pPr>
          </w:p>
        </w:tc>
        <w:tc>
          <w:tcPr>
            <w:tcW w:w="7229" w:type="dxa"/>
          </w:tcPr>
          <w:p w14:paraId="039F12AE" w14:textId="089C6179" w:rsidR="005A471F" w:rsidRDefault="005A471F" w:rsidP="008C703B">
            <w:pPr>
              <w:tabs>
                <w:tab w:val="left" w:pos="7088"/>
              </w:tabs>
              <w:jc w:val="both"/>
            </w:pPr>
          </w:p>
          <w:p w14:paraId="398EF3E2" w14:textId="77777777" w:rsidR="00166B39" w:rsidRDefault="00166B39" w:rsidP="008C703B">
            <w:pPr>
              <w:tabs>
                <w:tab w:val="left" w:pos="7088"/>
              </w:tabs>
              <w:jc w:val="both"/>
            </w:pPr>
          </w:p>
        </w:tc>
      </w:tr>
      <w:tr w:rsidR="00166B39" w:rsidRPr="000D027D" w14:paraId="0A01D541" w14:textId="77777777">
        <w:tc>
          <w:tcPr>
            <w:tcW w:w="496" w:type="dxa"/>
          </w:tcPr>
          <w:p w14:paraId="6E09227C" w14:textId="77777777" w:rsidR="00166B39" w:rsidRPr="000D027D" w:rsidRDefault="00166B39" w:rsidP="00DD6480">
            <w:pPr>
              <w:tabs>
                <w:tab w:val="left" w:pos="7088"/>
              </w:tabs>
            </w:pPr>
          </w:p>
        </w:tc>
        <w:tc>
          <w:tcPr>
            <w:tcW w:w="496" w:type="dxa"/>
          </w:tcPr>
          <w:p w14:paraId="6F7CDF5D" w14:textId="77777777" w:rsidR="00166B39" w:rsidRPr="000D027D" w:rsidRDefault="00166B39" w:rsidP="00DD6480">
            <w:pPr>
              <w:tabs>
                <w:tab w:val="left" w:pos="7088"/>
              </w:tabs>
            </w:pPr>
          </w:p>
        </w:tc>
        <w:tc>
          <w:tcPr>
            <w:tcW w:w="7229" w:type="dxa"/>
          </w:tcPr>
          <w:p w14:paraId="2491D76A" w14:textId="77777777" w:rsidR="00166B39" w:rsidRPr="005A471F" w:rsidRDefault="00166B39" w:rsidP="00321731">
            <w:pPr>
              <w:tabs>
                <w:tab w:val="left" w:pos="7088"/>
              </w:tabs>
              <w:spacing w:line="276" w:lineRule="auto"/>
              <w:jc w:val="center"/>
            </w:pPr>
            <w:r w:rsidRPr="005A471F">
              <w:rPr>
                <w:b/>
              </w:rPr>
              <w:t xml:space="preserve">§ </w:t>
            </w:r>
            <w:r w:rsidR="00396A8A" w:rsidRPr="005A471F">
              <w:rPr>
                <w:b/>
              </w:rPr>
              <w:t>7</w:t>
            </w:r>
          </w:p>
        </w:tc>
      </w:tr>
      <w:tr w:rsidR="00166B39" w:rsidRPr="000D027D" w14:paraId="3F825F07" w14:textId="77777777">
        <w:tc>
          <w:tcPr>
            <w:tcW w:w="496" w:type="dxa"/>
          </w:tcPr>
          <w:p w14:paraId="035EC6A1" w14:textId="77777777" w:rsidR="00166B39" w:rsidRPr="000D027D" w:rsidRDefault="00166B39" w:rsidP="00DD6480">
            <w:pPr>
              <w:tabs>
                <w:tab w:val="left" w:pos="7088"/>
              </w:tabs>
            </w:pPr>
          </w:p>
        </w:tc>
        <w:tc>
          <w:tcPr>
            <w:tcW w:w="496" w:type="dxa"/>
          </w:tcPr>
          <w:p w14:paraId="65F6C1D0" w14:textId="77777777" w:rsidR="00166B39" w:rsidRPr="000D027D" w:rsidRDefault="00166B39" w:rsidP="00DD6480">
            <w:pPr>
              <w:tabs>
                <w:tab w:val="left" w:pos="7088"/>
              </w:tabs>
            </w:pPr>
          </w:p>
        </w:tc>
        <w:tc>
          <w:tcPr>
            <w:tcW w:w="7229" w:type="dxa"/>
          </w:tcPr>
          <w:p w14:paraId="467632A9" w14:textId="54BEFD16" w:rsidR="00166B39" w:rsidRPr="005A471F" w:rsidRDefault="00166B39" w:rsidP="00321731">
            <w:pPr>
              <w:tabs>
                <w:tab w:val="left" w:pos="7088"/>
              </w:tabs>
              <w:spacing w:line="276" w:lineRule="auto"/>
              <w:jc w:val="center"/>
              <w:rPr>
                <w:b/>
              </w:rPr>
            </w:pPr>
            <w:r w:rsidRPr="005A471F">
              <w:t>Aufgaben der Leiterin oder des Leiters de</w:t>
            </w:r>
            <w:r w:rsidR="007F2CC4" w:rsidRPr="005A471F">
              <w:t>r</w:t>
            </w:r>
            <w:r w:rsidRPr="005A471F">
              <w:t xml:space="preserve"> Sachgebiet</w:t>
            </w:r>
            <w:r w:rsidR="007F2CC4" w:rsidRPr="005A471F">
              <w:t>e</w:t>
            </w:r>
            <w:r w:rsidRPr="005A471F">
              <w:t xml:space="preserve"> </w:t>
            </w:r>
            <w:r w:rsidR="00AA0DEF" w:rsidRPr="005A471F">
              <w:t xml:space="preserve">Finanzbuchhaltung und </w:t>
            </w:r>
            <w:r w:rsidR="00C54FD2" w:rsidRPr="005A471F">
              <w:t>internes Berichtswesen</w:t>
            </w:r>
          </w:p>
        </w:tc>
      </w:tr>
      <w:tr w:rsidR="00166B39" w:rsidRPr="000D027D" w14:paraId="5169F5E5" w14:textId="77777777">
        <w:tc>
          <w:tcPr>
            <w:tcW w:w="496" w:type="dxa"/>
          </w:tcPr>
          <w:p w14:paraId="07845D06" w14:textId="77777777" w:rsidR="00166B39" w:rsidRPr="000D027D" w:rsidRDefault="00166B39" w:rsidP="00DD6480">
            <w:pPr>
              <w:tabs>
                <w:tab w:val="left" w:pos="7088"/>
              </w:tabs>
            </w:pPr>
          </w:p>
        </w:tc>
        <w:tc>
          <w:tcPr>
            <w:tcW w:w="496" w:type="dxa"/>
          </w:tcPr>
          <w:p w14:paraId="7BF15B9C" w14:textId="77777777" w:rsidR="00166B39" w:rsidRPr="000D027D" w:rsidRDefault="00166B39" w:rsidP="00DD6480">
            <w:pPr>
              <w:tabs>
                <w:tab w:val="left" w:pos="7088"/>
              </w:tabs>
            </w:pPr>
          </w:p>
        </w:tc>
        <w:tc>
          <w:tcPr>
            <w:tcW w:w="7229" w:type="dxa"/>
          </w:tcPr>
          <w:p w14:paraId="41AE290F" w14:textId="7D8C2E0A" w:rsidR="00023DA7" w:rsidRPr="005A471F" w:rsidRDefault="00023DA7" w:rsidP="008C703B">
            <w:pPr>
              <w:tabs>
                <w:tab w:val="left" w:pos="7088"/>
              </w:tabs>
              <w:jc w:val="both"/>
            </w:pPr>
          </w:p>
        </w:tc>
      </w:tr>
      <w:tr w:rsidR="00166B39" w:rsidRPr="000D027D" w14:paraId="350E75C9" w14:textId="77777777">
        <w:tc>
          <w:tcPr>
            <w:tcW w:w="496" w:type="dxa"/>
          </w:tcPr>
          <w:p w14:paraId="690B3D09" w14:textId="77777777" w:rsidR="00166B39" w:rsidRPr="000D027D" w:rsidRDefault="00166B39" w:rsidP="00DD6480">
            <w:pPr>
              <w:tabs>
                <w:tab w:val="left" w:pos="7088"/>
              </w:tabs>
            </w:pPr>
          </w:p>
        </w:tc>
        <w:tc>
          <w:tcPr>
            <w:tcW w:w="496" w:type="dxa"/>
          </w:tcPr>
          <w:p w14:paraId="6F318338" w14:textId="77777777" w:rsidR="00166B39" w:rsidRPr="000D027D" w:rsidRDefault="00166B39" w:rsidP="00DD6480">
            <w:pPr>
              <w:tabs>
                <w:tab w:val="left" w:pos="7088"/>
              </w:tabs>
            </w:pPr>
          </w:p>
        </w:tc>
        <w:tc>
          <w:tcPr>
            <w:tcW w:w="7229" w:type="dxa"/>
          </w:tcPr>
          <w:p w14:paraId="5983EC56" w14:textId="46822A35" w:rsidR="00166B39" w:rsidRPr="005A471F" w:rsidRDefault="00166B39" w:rsidP="008C703B">
            <w:pPr>
              <w:tabs>
                <w:tab w:val="left" w:pos="7088"/>
              </w:tabs>
              <w:jc w:val="both"/>
              <w:rPr>
                <w:rStyle w:val="Kommentarzeichen"/>
                <w:b/>
                <w:vanish/>
                <w:sz w:val="22"/>
                <w:szCs w:val="22"/>
              </w:rPr>
            </w:pPr>
            <w:r w:rsidRPr="005A471F">
              <w:t>Die Leiterin oder der Leiter de</w:t>
            </w:r>
            <w:r w:rsidR="007F2CC4" w:rsidRPr="005A471F">
              <w:t>r</w:t>
            </w:r>
            <w:r w:rsidRPr="005A471F">
              <w:t xml:space="preserve"> Sachgebiet</w:t>
            </w:r>
            <w:r w:rsidR="007F2CC4" w:rsidRPr="005A471F">
              <w:t>e</w:t>
            </w:r>
            <w:r w:rsidRPr="005A471F">
              <w:t xml:space="preserve"> Finanzbuchhaltung</w:t>
            </w:r>
            <w:r w:rsidR="007F2CC4" w:rsidRPr="005A471F">
              <w:t xml:space="preserve"> und internes Berichtswesen</w:t>
            </w:r>
            <w:r w:rsidRPr="005A471F">
              <w:t xml:space="preserve"> ist unter anderem zuständig für:</w:t>
            </w:r>
          </w:p>
        </w:tc>
      </w:tr>
      <w:tr w:rsidR="00166B39" w:rsidRPr="000D027D" w14:paraId="4557979B" w14:textId="77777777">
        <w:tc>
          <w:tcPr>
            <w:tcW w:w="496" w:type="dxa"/>
          </w:tcPr>
          <w:p w14:paraId="06C971FF" w14:textId="77777777" w:rsidR="00166B39" w:rsidRPr="000D027D" w:rsidRDefault="00166B39" w:rsidP="00DD6480">
            <w:pPr>
              <w:tabs>
                <w:tab w:val="left" w:pos="7088"/>
              </w:tabs>
            </w:pPr>
          </w:p>
        </w:tc>
        <w:tc>
          <w:tcPr>
            <w:tcW w:w="496" w:type="dxa"/>
          </w:tcPr>
          <w:p w14:paraId="7926EC2B" w14:textId="77777777" w:rsidR="00166B39" w:rsidRPr="000D027D" w:rsidRDefault="00166B39" w:rsidP="00DD6480">
            <w:pPr>
              <w:tabs>
                <w:tab w:val="left" w:pos="7088"/>
              </w:tabs>
            </w:pPr>
          </w:p>
        </w:tc>
        <w:tc>
          <w:tcPr>
            <w:tcW w:w="7229" w:type="dxa"/>
          </w:tcPr>
          <w:p w14:paraId="653F3816" w14:textId="77777777" w:rsidR="00166B39" w:rsidRPr="000D027D" w:rsidRDefault="00166B39" w:rsidP="008C703B">
            <w:pPr>
              <w:tabs>
                <w:tab w:val="left" w:pos="7088"/>
              </w:tabs>
              <w:jc w:val="both"/>
            </w:pPr>
          </w:p>
        </w:tc>
      </w:tr>
      <w:tr w:rsidR="00166B39" w:rsidRPr="000D027D" w14:paraId="75A42386" w14:textId="77777777">
        <w:tc>
          <w:tcPr>
            <w:tcW w:w="496" w:type="dxa"/>
          </w:tcPr>
          <w:p w14:paraId="4C5FF990" w14:textId="77777777" w:rsidR="00166B39" w:rsidRPr="000D027D" w:rsidRDefault="00166B39" w:rsidP="00DD6480">
            <w:pPr>
              <w:tabs>
                <w:tab w:val="left" w:pos="7088"/>
              </w:tabs>
            </w:pPr>
          </w:p>
        </w:tc>
        <w:tc>
          <w:tcPr>
            <w:tcW w:w="496" w:type="dxa"/>
          </w:tcPr>
          <w:p w14:paraId="18F5E481" w14:textId="77777777" w:rsidR="00166B39" w:rsidRPr="000D027D" w:rsidRDefault="00166B39" w:rsidP="00DD6480">
            <w:pPr>
              <w:tabs>
                <w:tab w:val="left" w:pos="7088"/>
              </w:tabs>
            </w:pPr>
          </w:p>
        </w:tc>
        <w:tc>
          <w:tcPr>
            <w:tcW w:w="7229" w:type="dxa"/>
          </w:tcPr>
          <w:p w14:paraId="2C4BDE83" w14:textId="77777777" w:rsidR="00166B39" w:rsidRPr="000D027D" w:rsidRDefault="00166B39" w:rsidP="008C703B">
            <w:pPr>
              <w:tabs>
                <w:tab w:val="left" w:pos="434"/>
                <w:tab w:val="left" w:pos="7088"/>
              </w:tabs>
              <w:jc w:val="both"/>
            </w:pPr>
            <w:r w:rsidRPr="005F5629">
              <w:t>1.</w:t>
            </w:r>
            <w:r w:rsidRPr="005F5629">
              <w:tab/>
              <w:t>die Vorbereitung der Rechnungslegung</w:t>
            </w:r>
            <w:r>
              <w:t xml:space="preserve">, </w:t>
            </w:r>
          </w:p>
        </w:tc>
      </w:tr>
      <w:tr w:rsidR="00166B39" w:rsidRPr="000D027D" w14:paraId="7FAB3D9D" w14:textId="77777777">
        <w:tc>
          <w:tcPr>
            <w:tcW w:w="496" w:type="dxa"/>
          </w:tcPr>
          <w:p w14:paraId="34F3C703" w14:textId="77777777" w:rsidR="00166B39" w:rsidRPr="000D027D" w:rsidRDefault="00166B39" w:rsidP="00DD6480">
            <w:pPr>
              <w:tabs>
                <w:tab w:val="left" w:pos="7088"/>
              </w:tabs>
            </w:pPr>
          </w:p>
        </w:tc>
        <w:tc>
          <w:tcPr>
            <w:tcW w:w="496" w:type="dxa"/>
          </w:tcPr>
          <w:p w14:paraId="07269755" w14:textId="77777777" w:rsidR="00166B39" w:rsidRPr="000D027D" w:rsidRDefault="00166B39" w:rsidP="00DD6480">
            <w:pPr>
              <w:tabs>
                <w:tab w:val="left" w:pos="7088"/>
              </w:tabs>
            </w:pPr>
          </w:p>
        </w:tc>
        <w:tc>
          <w:tcPr>
            <w:tcW w:w="7229" w:type="dxa"/>
          </w:tcPr>
          <w:p w14:paraId="6E88582A" w14:textId="77777777" w:rsidR="00166B39" w:rsidRPr="005F5629" w:rsidRDefault="00166B39" w:rsidP="008C703B">
            <w:pPr>
              <w:tabs>
                <w:tab w:val="left" w:pos="434"/>
                <w:tab w:val="left" w:pos="7088"/>
              </w:tabs>
              <w:jc w:val="both"/>
            </w:pPr>
          </w:p>
        </w:tc>
      </w:tr>
      <w:tr w:rsidR="00166B39" w:rsidRPr="000D027D" w14:paraId="699BF758" w14:textId="77777777">
        <w:tc>
          <w:tcPr>
            <w:tcW w:w="496" w:type="dxa"/>
          </w:tcPr>
          <w:p w14:paraId="6767A1B3" w14:textId="77777777" w:rsidR="00166B39" w:rsidRPr="000D027D" w:rsidRDefault="00166B39" w:rsidP="00DD6480">
            <w:pPr>
              <w:tabs>
                <w:tab w:val="left" w:pos="7088"/>
              </w:tabs>
            </w:pPr>
          </w:p>
        </w:tc>
        <w:tc>
          <w:tcPr>
            <w:tcW w:w="496" w:type="dxa"/>
          </w:tcPr>
          <w:p w14:paraId="0DB33F00" w14:textId="77777777" w:rsidR="00166B39" w:rsidRPr="000D027D" w:rsidRDefault="00166B39" w:rsidP="00DD6480">
            <w:pPr>
              <w:tabs>
                <w:tab w:val="left" w:pos="7088"/>
              </w:tabs>
            </w:pPr>
          </w:p>
        </w:tc>
        <w:tc>
          <w:tcPr>
            <w:tcW w:w="7229" w:type="dxa"/>
          </w:tcPr>
          <w:p w14:paraId="308496DA" w14:textId="7F4276A7" w:rsidR="00166B39" w:rsidRPr="005F5629" w:rsidRDefault="00166B39" w:rsidP="008C703B">
            <w:pPr>
              <w:tabs>
                <w:tab w:val="left" w:pos="434"/>
                <w:tab w:val="left" w:pos="7088"/>
              </w:tabs>
              <w:ind w:firstLine="3"/>
              <w:jc w:val="both"/>
            </w:pPr>
            <w:r>
              <w:t>2.</w:t>
            </w:r>
            <w:r w:rsidR="00676C1C">
              <w:t xml:space="preserve">    </w:t>
            </w:r>
            <w:r w:rsidRPr="000D027D">
              <w:t>die Erstellung des</w:t>
            </w:r>
            <w:r w:rsidRPr="000D027D">
              <w:rPr>
                <w:color w:val="FF0000"/>
              </w:rPr>
              <w:t xml:space="preserve"> </w:t>
            </w:r>
            <w:r w:rsidRPr="000D027D">
              <w:t>kassenmäßigen Abschlusses,</w:t>
            </w:r>
            <w:r>
              <w:t xml:space="preserve"> </w:t>
            </w:r>
          </w:p>
        </w:tc>
      </w:tr>
      <w:tr w:rsidR="00166B39" w:rsidRPr="000D027D" w14:paraId="51882A7B" w14:textId="77777777">
        <w:tc>
          <w:tcPr>
            <w:tcW w:w="496" w:type="dxa"/>
          </w:tcPr>
          <w:p w14:paraId="1F6CD61E" w14:textId="77777777" w:rsidR="00166B39" w:rsidRPr="000D027D" w:rsidRDefault="00166B39" w:rsidP="00DD6480">
            <w:pPr>
              <w:tabs>
                <w:tab w:val="left" w:pos="7088"/>
              </w:tabs>
            </w:pPr>
          </w:p>
        </w:tc>
        <w:tc>
          <w:tcPr>
            <w:tcW w:w="496" w:type="dxa"/>
          </w:tcPr>
          <w:p w14:paraId="2D5F0D00" w14:textId="77777777" w:rsidR="00166B39" w:rsidRPr="000D027D" w:rsidRDefault="00166B39" w:rsidP="00DD6480">
            <w:pPr>
              <w:tabs>
                <w:tab w:val="left" w:pos="7088"/>
              </w:tabs>
            </w:pPr>
          </w:p>
        </w:tc>
        <w:tc>
          <w:tcPr>
            <w:tcW w:w="7229" w:type="dxa"/>
          </w:tcPr>
          <w:p w14:paraId="32827325" w14:textId="77777777" w:rsidR="00166B39" w:rsidRDefault="00166B39" w:rsidP="008C703B">
            <w:pPr>
              <w:tabs>
                <w:tab w:val="left" w:pos="434"/>
                <w:tab w:val="left" w:pos="7088"/>
              </w:tabs>
              <w:jc w:val="both"/>
            </w:pPr>
          </w:p>
        </w:tc>
      </w:tr>
      <w:tr w:rsidR="00166B39" w:rsidRPr="000D027D" w14:paraId="48401C92" w14:textId="77777777">
        <w:tc>
          <w:tcPr>
            <w:tcW w:w="496" w:type="dxa"/>
          </w:tcPr>
          <w:p w14:paraId="6FD29AEE" w14:textId="77777777" w:rsidR="00166B39" w:rsidRPr="000D027D" w:rsidRDefault="00166B39" w:rsidP="00DD6480">
            <w:pPr>
              <w:tabs>
                <w:tab w:val="left" w:pos="7088"/>
              </w:tabs>
            </w:pPr>
          </w:p>
        </w:tc>
        <w:tc>
          <w:tcPr>
            <w:tcW w:w="496" w:type="dxa"/>
          </w:tcPr>
          <w:p w14:paraId="7D8E8C07" w14:textId="77777777" w:rsidR="00166B39" w:rsidRPr="000D027D" w:rsidRDefault="00166B39" w:rsidP="00DD6480">
            <w:pPr>
              <w:tabs>
                <w:tab w:val="left" w:pos="7088"/>
              </w:tabs>
            </w:pPr>
          </w:p>
        </w:tc>
        <w:tc>
          <w:tcPr>
            <w:tcW w:w="7229" w:type="dxa"/>
          </w:tcPr>
          <w:p w14:paraId="609ED437" w14:textId="62EE2C01" w:rsidR="00AC722D" w:rsidRDefault="00166B39" w:rsidP="00321731">
            <w:pPr>
              <w:tabs>
                <w:tab w:val="left" w:pos="434"/>
                <w:tab w:val="left" w:pos="7088"/>
              </w:tabs>
              <w:jc w:val="both"/>
            </w:pPr>
            <w:r>
              <w:t>3</w:t>
            </w:r>
            <w:r w:rsidRPr="000D027D">
              <w:t>.</w:t>
            </w:r>
            <w:r w:rsidRPr="000D027D">
              <w:tab/>
              <w:t>die Prüfung der Kassenanordnungen im Blick auf die Vorgaben nach</w:t>
            </w:r>
            <w:r w:rsidR="00284417">
              <w:t xml:space="preserve"> §</w:t>
            </w:r>
            <w:r w:rsidR="00B4519D">
              <w:t> </w:t>
            </w:r>
            <w:r w:rsidR="00284417" w:rsidRPr="00321731">
              <w:t>99</w:t>
            </w:r>
            <w:r w:rsidR="00B4519D" w:rsidRPr="00321731">
              <w:t> </w:t>
            </w:r>
            <w:r w:rsidR="00284417" w:rsidRPr="00321731">
              <w:t>Abs.</w:t>
            </w:r>
            <w:r w:rsidR="00F73BF4" w:rsidRPr="00321731">
              <w:t> </w:t>
            </w:r>
            <w:r w:rsidR="00284417" w:rsidRPr="00321731">
              <w:t>1</w:t>
            </w:r>
            <w:r w:rsidR="00F73BF4" w:rsidRPr="00321731">
              <w:t> </w:t>
            </w:r>
            <w:r w:rsidR="0087296D" w:rsidRPr="00321731">
              <w:t xml:space="preserve">Nr. 1 bis 5 und Nr. 7 bis 9 </w:t>
            </w:r>
            <w:r w:rsidR="00284417" w:rsidRPr="00321731">
              <w:t>HHO</w:t>
            </w:r>
            <w:r w:rsidRPr="00321731">
              <w:t xml:space="preserve">, </w:t>
            </w:r>
          </w:p>
        </w:tc>
      </w:tr>
      <w:tr w:rsidR="00166B39" w:rsidRPr="000D027D" w14:paraId="3D64ECD5" w14:textId="77777777">
        <w:tc>
          <w:tcPr>
            <w:tcW w:w="496" w:type="dxa"/>
          </w:tcPr>
          <w:p w14:paraId="5E94D7AB" w14:textId="77777777" w:rsidR="00166B39" w:rsidRPr="000D027D" w:rsidRDefault="00166B39" w:rsidP="00DD6480">
            <w:pPr>
              <w:tabs>
                <w:tab w:val="left" w:pos="7088"/>
              </w:tabs>
            </w:pPr>
          </w:p>
        </w:tc>
        <w:tc>
          <w:tcPr>
            <w:tcW w:w="496" w:type="dxa"/>
          </w:tcPr>
          <w:p w14:paraId="0F2291AB" w14:textId="77777777" w:rsidR="00166B39" w:rsidRPr="000D027D" w:rsidRDefault="00166B39" w:rsidP="00DD6480">
            <w:pPr>
              <w:tabs>
                <w:tab w:val="left" w:pos="7088"/>
              </w:tabs>
            </w:pPr>
          </w:p>
        </w:tc>
        <w:tc>
          <w:tcPr>
            <w:tcW w:w="7229" w:type="dxa"/>
          </w:tcPr>
          <w:p w14:paraId="3C3AF8BB" w14:textId="77777777" w:rsidR="00166B39" w:rsidRDefault="00166B39" w:rsidP="008C703B">
            <w:pPr>
              <w:tabs>
                <w:tab w:val="left" w:pos="434"/>
                <w:tab w:val="left" w:pos="7088"/>
              </w:tabs>
              <w:jc w:val="both"/>
            </w:pPr>
          </w:p>
        </w:tc>
      </w:tr>
      <w:tr w:rsidR="00166B39" w:rsidRPr="000D027D" w14:paraId="03786DA0" w14:textId="77777777">
        <w:tc>
          <w:tcPr>
            <w:tcW w:w="496" w:type="dxa"/>
          </w:tcPr>
          <w:p w14:paraId="63DE8B7B" w14:textId="77777777" w:rsidR="00166B39" w:rsidRPr="000D027D" w:rsidRDefault="00166B39" w:rsidP="00DD6480">
            <w:pPr>
              <w:tabs>
                <w:tab w:val="left" w:pos="7088"/>
              </w:tabs>
            </w:pPr>
          </w:p>
        </w:tc>
        <w:tc>
          <w:tcPr>
            <w:tcW w:w="496" w:type="dxa"/>
          </w:tcPr>
          <w:p w14:paraId="6B99E14C" w14:textId="77777777" w:rsidR="00166B39" w:rsidRPr="000D027D" w:rsidRDefault="00166B39" w:rsidP="00DD6480">
            <w:pPr>
              <w:tabs>
                <w:tab w:val="left" w:pos="7088"/>
              </w:tabs>
            </w:pPr>
          </w:p>
        </w:tc>
        <w:tc>
          <w:tcPr>
            <w:tcW w:w="7229" w:type="dxa"/>
          </w:tcPr>
          <w:p w14:paraId="096504DE" w14:textId="77777777" w:rsidR="00166B39" w:rsidRDefault="00166B39" w:rsidP="008C703B">
            <w:pPr>
              <w:tabs>
                <w:tab w:val="left" w:pos="434"/>
                <w:tab w:val="left" w:pos="7088"/>
              </w:tabs>
              <w:jc w:val="both"/>
            </w:pPr>
            <w:r>
              <w:t>4</w:t>
            </w:r>
            <w:r w:rsidRPr="000D027D">
              <w:t>.</w:t>
            </w:r>
            <w:r w:rsidRPr="000D027D">
              <w:tab/>
              <w:t>die Prüfung, ob bei allgemeinen Anordnungen nach §</w:t>
            </w:r>
            <w:r>
              <w:t> </w:t>
            </w:r>
            <w:r w:rsidR="00284417">
              <w:t>98</w:t>
            </w:r>
            <w:r>
              <w:t> </w:t>
            </w:r>
            <w:r w:rsidRPr="000D027D">
              <w:t>Abs.</w:t>
            </w:r>
            <w:r>
              <w:t> </w:t>
            </w:r>
            <w:r w:rsidR="00284417">
              <w:t>1</w:t>
            </w:r>
            <w:r>
              <w:t> </w:t>
            </w:r>
            <w:r w:rsidRPr="000D027D">
              <w:t xml:space="preserve">HHO die Bestätigung der anordnungsberechtigten Dienststelle über die sachliche und rechnerische Feststellung vorliegt, </w:t>
            </w:r>
          </w:p>
        </w:tc>
      </w:tr>
      <w:tr w:rsidR="00166B39" w:rsidRPr="000D027D" w14:paraId="01B64835" w14:textId="77777777">
        <w:tc>
          <w:tcPr>
            <w:tcW w:w="496" w:type="dxa"/>
          </w:tcPr>
          <w:p w14:paraId="3E1256B6" w14:textId="77777777" w:rsidR="00166B39" w:rsidRPr="000D027D" w:rsidRDefault="00166B39" w:rsidP="00DD6480">
            <w:pPr>
              <w:tabs>
                <w:tab w:val="left" w:pos="7088"/>
              </w:tabs>
            </w:pPr>
          </w:p>
        </w:tc>
        <w:tc>
          <w:tcPr>
            <w:tcW w:w="496" w:type="dxa"/>
          </w:tcPr>
          <w:p w14:paraId="609557CF" w14:textId="77777777" w:rsidR="00166B39" w:rsidRPr="000D027D" w:rsidRDefault="00166B39" w:rsidP="00DD6480">
            <w:pPr>
              <w:tabs>
                <w:tab w:val="left" w:pos="7088"/>
              </w:tabs>
            </w:pPr>
          </w:p>
        </w:tc>
        <w:tc>
          <w:tcPr>
            <w:tcW w:w="7229" w:type="dxa"/>
          </w:tcPr>
          <w:p w14:paraId="5C569C47" w14:textId="3D92779A" w:rsidR="00AC722D" w:rsidRDefault="00AC722D" w:rsidP="008C703B">
            <w:pPr>
              <w:tabs>
                <w:tab w:val="left" w:pos="434"/>
                <w:tab w:val="left" w:pos="7088"/>
              </w:tabs>
              <w:jc w:val="both"/>
            </w:pPr>
          </w:p>
        </w:tc>
      </w:tr>
      <w:tr w:rsidR="00166B39" w:rsidRPr="000D027D" w14:paraId="19D630CE" w14:textId="77777777">
        <w:tc>
          <w:tcPr>
            <w:tcW w:w="496" w:type="dxa"/>
          </w:tcPr>
          <w:p w14:paraId="48FCC8C2" w14:textId="77777777" w:rsidR="00166B39" w:rsidRPr="000D027D" w:rsidRDefault="00166B39" w:rsidP="00DD6480">
            <w:pPr>
              <w:tabs>
                <w:tab w:val="left" w:pos="7088"/>
              </w:tabs>
            </w:pPr>
          </w:p>
        </w:tc>
        <w:tc>
          <w:tcPr>
            <w:tcW w:w="496" w:type="dxa"/>
          </w:tcPr>
          <w:p w14:paraId="24AE9A77" w14:textId="77777777" w:rsidR="00166B39" w:rsidRPr="000D027D" w:rsidRDefault="00166B39" w:rsidP="00DD6480">
            <w:pPr>
              <w:tabs>
                <w:tab w:val="left" w:pos="7088"/>
              </w:tabs>
            </w:pPr>
          </w:p>
        </w:tc>
        <w:tc>
          <w:tcPr>
            <w:tcW w:w="7229" w:type="dxa"/>
          </w:tcPr>
          <w:p w14:paraId="5968857F" w14:textId="51D7AE0B" w:rsidR="00166B39" w:rsidRDefault="00166B39" w:rsidP="008C703B">
            <w:pPr>
              <w:tabs>
                <w:tab w:val="left" w:pos="434"/>
                <w:tab w:val="left" w:pos="7088"/>
              </w:tabs>
              <w:jc w:val="both"/>
            </w:pPr>
            <w:r>
              <w:t>5.</w:t>
            </w:r>
            <w:r>
              <w:tab/>
            </w:r>
            <w:r w:rsidRPr="000D027D">
              <w:t>die nachträgliche Einholung der Annahmeanordnung im Falle des §</w:t>
            </w:r>
            <w:r>
              <w:t> </w:t>
            </w:r>
            <w:r w:rsidR="00284417">
              <w:t>101</w:t>
            </w:r>
            <w:r>
              <w:t> </w:t>
            </w:r>
            <w:r w:rsidR="00750B9F">
              <w:t>Abs.</w:t>
            </w:r>
            <w:r w:rsidR="00F73BF4">
              <w:t> </w:t>
            </w:r>
            <w:r w:rsidR="00750B9F">
              <w:t>2 und 3</w:t>
            </w:r>
            <w:r>
              <w:t> </w:t>
            </w:r>
            <w:r w:rsidRPr="000D027D">
              <w:t xml:space="preserve">HHO, </w:t>
            </w:r>
          </w:p>
        </w:tc>
      </w:tr>
      <w:tr w:rsidR="00166B39" w:rsidRPr="000D027D" w14:paraId="72BE1D19" w14:textId="77777777">
        <w:tc>
          <w:tcPr>
            <w:tcW w:w="496" w:type="dxa"/>
          </w:tcPr>
          <w:p w14:paraId="491B163E" w14:textId="77777777" w:rsidR="00166B39" w:rsidRPr="000D027D" w:rsidRDefault="00166B39" w:rsidP="00DD6480">
            <w:pPr>
              <w:tabs>
                <w:tab w:val="left" w:pos="7088"/>
              </w:tabs>
            </w:pPr>
          </w:p>
        </w:tc>
        <w:tc>
          <w:tcPr>
            <w:tcW w:w="496" w:type="dxa"/>
          </w:tcPr>
          <w:p w14:paraId="2F312656" w14:textId="77777777" w:rsidR="00166B39" w:rsidRPr="000D027D" w:rsidRDefault="00166B39" w:rsidP="00DD6480">
            <w:pPr>
              <w:tabs>
                <w:tab w:val="left" w:pos="7088"/>
              </w:tabs>
            </w:pPr>
          </w:p>
        </w:tc>
        <w:tc>
          <w:tcPr>
            <w:tcW w:w="7229" w:type="dxa"/>
          </w:tcPr>
          <w:p w14:paraId="0B98749B" w14:textId="77777777" w:rsidR="00166B39" w:rsidRDefault="00166B39" w:rsidP="008C703B">
            <w:pPr>
              <w:tabs>
                <w:tab w:val="left" w:pos="434"/>
                <w:tab w:val="left" w:pos="7088"/>
              </w:tabs>
              <w:jc w:val="both"/>
            </w:pPr>
          </w:p>
        </w:tc>
      </w:tr>
      <w:tr w:rsidR="00166B39" w:rsidRPr="000D027D" w14:paraId="136E3C7C" w14:textId="77777777">
        <w:tc>
          <w:tcPr>
            <w:tcW w:w="496" w:type="dxa"/>
          </w:tcPr>
          <w:p w14:paraId="026F2A2B" w14:textId="77777777" w:rsidR="00166B39" w:rsidRPr="000D027D" w:rsidRDefault="00166B39" w:rsidP="00DD6480">
            <w:pPr>
              <w:tabs>
                <w:tab w:val="left" w:pos="7088"/>
              </w:tabs>
            </w:pPr>
          </w:p>
        </w:tc>
        <w:tc>
          <w:tcPr>
            <w:tcW w:w="496" w:type="dxa"/>
          </w:tcPr>
          <w:p w14:paraId="7DB15E40" w14:textId="77777777" w:rsidR="00166B39" w:rsidRPr="000D027D" w:rsidRDefault="00166B39" w:rsidP="00DD6480">
            <w:pPr>
              <w:tabs>
                <w:tab w:val="left" w:pos="7088"/>
              </w:tabs>
            </w:pPr>
          </w:p>
        </w:tc>
        <w:tc>
          <w:tcPr>
            <w:tcW w:w="7229" w:type="dxa"/>
          </w:tcPr>
          <w:p w14:paraId="1879CB05" w14:textId="77777777" w:rsidR="00166B39" w:rsidRPr="005A471F" w:rsidRDefault="00166B39" w:rsidP="008C703B">
            <w:pPr>
              <w:tabs>
                <w:tab w:val="left" w:pos="434"/>
                <w:tab w:val="left" w:pos="7088"/>
              </w:tabs>
              <w:jc w:val="both"/>
            </w:pPr>
            <w:r w:rsidRPr="005A471F">
              <w:t>6.</w:t>
            </w:r>
            <w:r w:rsidRPr="005A471F">
              <w:tab/>
              <w:t xml:space="preserve">die Ausstellung von Zuwendungsbestätigungen und Führung eines Nachweises der Zuwendungen. </w:t>
            </w:r>
          </w:p>
        </w:tc>
      </w:tr>
      <w:tr w:rsidR="00166B39" w:rsidRPr="000D027D" w14:paraId="626FF693" w14:textId="77777777">
        <w:tc>
          <w:tcPr>
            <w:tcW w:w="496" w:type="dxa"/>
          </w:tcPr>
          <w:p w14:paraId="07132755" w14:textId="77777777" w:rsidR="00166B39" w:rsidRPr="000D027D" w:rsidRDefault="00166B39" w:rsidP="00DD6480">
            <w:pPr>
              <w:tabs>
                <w:tab w:val="left" w:pos="7088"/>
              </w:tabs>
            </w:pPr>
          </w:p>
        </w:tc>
        <w:tc>
          <w:tcPr>
            <w:tcW w:w="496" w:type="dxa"/>
          </w:tcPr>
          <w:p w14:paraId="04D8A9E5" w14:textId="77777777" w:rsidR="00166B39" w:rsidRPr="000D027D" w:rsidRDefault="00166B39" w:rsidP="00DD6480">
            <w:pPr>
              <w:tabs>
                <w:tab w:val="left" w:pos="7088"/>
              </w:tabs>
            </w:pPr>
          </w:p>
        </w:tc>
        <w:tc>
          <w:tcPr>
            <w:tcW w:w="7229" w:type="dxa"/>
          </w:tcPr>
          <w:p w14:paraId="06FA6AA5" w14:textId="693129CC" w:rsidR="00166B39" w:rsidRPr="005A471F" w:rsidRDefault="00166B39" w:rsidP="00166B39">
            <w:pPr>
              <w:tabs>
                <w:tab w:val="left" w:pos="434"/>
                <w:tab w:val="left" w:pos="7088"/>
              </w:tabs>
            </w:pPr>
          </w:p>
          <w:p w14:paraId="779D23B6" w14:textId="77777777" w:rsidR="00166B39" w:rsidRPr="005A471F" w:rsidRDefault="00166B39" w:rsidP="00166B39">
            <w:pPr>
              <w:tabs>
                <w:tab w:val="left" w:pos="434"/>
                <w:tab w:val="left" w:pos="7088"/>
              </w:tabs>
            </w:pPr>
          </w:p>
        </w:tc>
      </w:tr>
      <w:tr w:rsidR="00166B39" w:rsidRPr="000D027D" w14:paraId="3EAEB5A3" w14:textId="77777777">
        <w:tc>
          <w:tcPr>
            <w:tcW w:w="496" w:type="dxa"/>
          </w:tcPr>
          <w:p w14:paraId="7C53502C" w14:textId="77777777" w:rsidR="00166B39" w:rsidRPr="000D027D" w:rsidRDefault="00166B39" w:rsidP="00DD6480">
            <w:pPr>
              <w:tabs>
                <w:tab w:val="left" w:pos="7088"/>
              </w:tabs>
            </w:pPr>
          </w:p>
        </w:tc>
        <w:tc>
          <w:tcPr>
            <w:tcW w:w="496" w:type="dxa"/>
          </w:tcPr>
          <w:p w14:paraId="2337A1F8" w14:textId="77777777" w:rsidR="00166B39" w:rsidRPr="000D027D" w:rsidRDefault="00166B39" w:rsidP="00DD6480">
            <w:pPr>
              <w:tabs>
                <w:tab w:val="left" w:pos="7088"/>
              </w:tabs>
            </w:pPr>
          </w:p>
        </w:tc>
        <w:tc>
          <w:tcPr>
            <w:tcW w:w="7229" w:type="dxa"/>
          </w:tcPr>
          <w:p w14:paraId="284D75D8" w14:textId="77777777" w:rsidR="00166B39" w:rsidRPr="005A471F" w:rsidRDefault="00166B39" w:rsidP="00321731">
            <w:pPr>
              <w:tabs>
                <w:tab w:val="left" w:pos="434"/>
                <w:tab w:val="left" w:pos="7088"/>
              </w:tabs>
              <w:spacing w:line="276" w:lineRule="auto"/>
              <w:jc w:val="center"/>
            </w:pPr>
            <w:r w:rsidRPr="005A471F">
              <w:rPr>
                <w:b/>
              </w:rPr>
              <w:t xml:space="preserve">§ </w:t>
            </w:r>
            <w:r w:rsidR="00396A8A" w:rsidRPr="005A471F">
              <w:rPr>
                <w:b/>
              </w:rPr>
              <w:t>8</w:t>
            </w:r>
          </w:p>
        </w:tc>
      </w:tr>
      <w:tr w:rsidR="00166B39" w:rsidRPr="000D027D" w14:paraId="0E1F281E" w14:textId="77777777">
        <w:tc>
          <w:tcPr>
            <w:tcW w:w="496" w:type="dxa"/>
          </w:tcPr>
          <w:p w14:paraId="4F7B03B5" w14:textId="77777777" w:rsidR="00166B39" w:rsidRPr="000D027D" w:rsidRDefault="00166B39" w:rsidP="00DD6480">
            <w:pPr>
              <w:tabs>
                <w:tab w:val="left" w:pos="7088"/>
              </w:tabs>
            </w:pPr>
          </w:p>
        </w:tc>
        <w:tc>
          <w:tcPr>
            <w:tcW w:w="496" w:type="dxa"/>
          </w:tcPr>
          <w:p w14:paraId="3D4A1A42" w14:textId="77777777" w:rsidR="00166B39" w:rsidRPr="000D027D" w:rsidRDefault="00166B39" w:rsidP="00DD6480">
            <w:pPr>
              <w:tabs>
                <w:tab w:val="left" w:pos="7088"/>
              </w:tabs>
            </w:pPr>
          </w:p>
        </w:tc>
        <w:tc>
          <w:tcPr>
            <w:tcW w:w="7229" w:type="dxa"/>
          </w:tcPr>
          <w:p w14:paraId="5EDE3835" w14:textId="77777777" w:rsidR="00166B39" w:rsidRPr="005A471F" w:rsidRDefault="00166B39" w:rsidP="00321731">
            <w:pPr>
              <w:tabs>
                <w:tab w:val="left" w:pos="434"/>
                <w:tab w:val="left" w:pos="7088"/>
              </w:tabs>
              <w:spacing w:line="276" w:lineRule="auto"/>
              <w:jc w:val="center"/>
              <w:rPr>
                <w:b/>
              </w:rPr>
            </w:pPr>
            <w:r w:rsidRPr="005A471F">
              <w:t>Aufgaben der Buchhalterin oder des Buchhalters</w:t>
            </w:r>
          </w:p>
        </w:tc>
      </w:tr>
      <w:tr w:rsidR="00166B39" w:rsidRPr="000D027D" w14:paraId="330B74D4" w14:textId="77777777">
        <w:tc>
          <w:tcPr>
            <w:tcW w:w="496" w:type="dxa"/>
          </w:tcPr>
          <w:p w14:paraId="5C52B8B9" w14:textId="77777777" w:rsidR="00166B39" w:rsidRPr="000D027D" w:rsidRDefault="00166B39" w:rsidP="00DD6480">
            <w:pPr>
              <w:tabs>
                <w:tab w:val="left" w:pos="7088"/>
              </w:tabs>
            </w:pPr>
          </w:p>
        </w:tc>
        <w:tc>
          <w:tcPr>
            <w:tcW w:w="496" w:type="dxa"/>
          </w:tcPr>
          <w:p w14:paraId="6C858964" w14:textId="77777777" w:rsidR="00166B39" w:rsidRPr="000D027D" w:rsidRDefault="00166B39" w:rsidP="00DD6480">
            <w:pPr>
              <w:tabs>
                <w:tab w:val="left" w:pos="7088"/>
              </w:tabs>
            </w:pPr>
          </w:p>
        </w:tc>
        <w:tc>
          <w:tcPr>
            <w:tcW w:w="7229" w:type="dxa"/>
          </w:tcPr>
          <w:p w14:paraId="19F6FB18" w14:textId="77777777" w:rsidR="00166B39" w:rsidRPr="005A471F" w:rsidRDefault="00166B39" w:rsidP="00166B39">
            <w:pPr>
              <w:tabs>
                <w:tab w:val="left" w:pos="434"/>
                <w:tab w:val="left" w:pos="7088"/>
              </w:tabs>
            </w:pPr>
          </w:p>
        </w:tc>
      </w:tr>
      <w:tr w:rsidR="00166B39" w:rsidRPr="000D027D" w14:paraId="671D7E27" w14:textId="77777777">
        <w:tc>
          <w:tcPr>
            <w:tcW w:w="496" w:type="dxa"/>
          </w:tcPr>
          <w:p w14:paraId="598DA9D4" w14:textId="77777777" w:rsidR="00166B39" w:rsidRPr="000D027D" w:rsidRDefault="00166B39" w:rsidP="00DD6480">
            <w:pPr>
              <w:tabs>
                <w:tab w:val="left" w:pos="7088"/>
              </w:tabs>
            </w:pPr>
          </w:p>
        </w:tc>
        <w:tc>
          <w:tcPr>
            <w:tcW w:w="496" w:type="dxa"/>
          </w:tcPr>
          <w:p w14:paraId="2AB9086D" w14:textId="77777777" w:rsidR="00166B39" w:rsidRPr="000D027D" w:rsidRDefault="00166B39" w:rsidP="00DD6480">
            <w:pPr>
              <w:tabs>
                <w:tab w:val="left" w:pos="7088"/>
              </w:tabs>
            </w:pPr>
          </w:p>
        </w:tc>
        <w:tc>
          <w:tcPr>
            <w:tcW w:w="7229" w:type="dxa"/>
          </w:tcPr>
          <w:p w14:paraId="17851258" w14:textId="77777777" w:rsidR="00166B39" w:rsidRPr="005A471F" w:rsidRDefault="00166B39" w:rsidP="008C703B">
            <w:pPr>
              <w:tabs>
                <w:tab w:val="left" w:pos="434"/>
                <w:tab w:val="left" w:pos="7088"/>
              </w:tabs>
              <w:jc w:val="both"/>
            </w:pPr>
            <w:r w:rsidRPr="005A471F">
              <w:t>Die Buchhalterin oder der Buchhalter ist zuständig für:</w:t>
            </w:r>
          </w:p>
        </w:tc>
      </w:tr>
      <w:tr w:rsidR="00166B39" w:rsidRPr="000D027D" w14:paraId="03BF2222" w14:textId="77777777">
        <w:tc>
          <w:tcPr>
            <w:tcW w:w="496" w:type="dxa"/>
          </w:tcPr>
          <w:p w14:paraId="717D833E" w14:textId="77777777" w:rsidR="00166B39" w:rsidRPr="000D027D" w:rsidRDefault="00166B39" w:rsidP="00DD6480">
            <w:pPr>
              <w:tabs>
                <w:tab w:val="left" w:pos="7088"/>
              </w:tabs>
            </w:pPr>
          </w:p>
        </w:tc>
        <w:tc>
          <w:tcPr>
            <w:tcW w:w="496" w:type="dxa"/>
          </w:tcPr>
          <w:p w14:paraId="7720E2FF" w14:textId="77777777" w:rsidR="00166B39" w:rsidRPr="000D027D" w:rsidRDefault="00166B39" w:rsidP="00DD6480">
            <w:pPr>
              <w:tabs>
                <w:tab w:val="left" w:pos="7088"/>
              </w:tabs>
            </w:pPr>
          </w:p>
        </w:tc>
        <w:tc>
          <w:tcPr>
            <w:tcW w:w="7229" w:type="dxa"/>
          </w:tcPr>
          <w:p w14:paraId="43B14C0B" w14:textId="77777777" w:rsidR="00166B39" w:rsidRPr="000D027D" w:rsidRDefault="00166B39" w:rsidP="008C703B">
            <w:pPr>
              <w:tabs>
                <w:tab w:val="left" w:pos="434"/>
                <w:tab w:val="left" w:pos="7088"/>
              </w:tabs>
              <w:jc w:val="both"/>
            </w:pPr>
          </w:p>
        </w:tc>
      </w:tr>
      <w:tr w:rsidR="00166B39" w:rsidRPr="000D027D" w14:paraId="3613CD68" w14:textId="77777777">
        <w:tc>
          <w:tcPr>
            <w:tcW w:w="496" w:type="dxa"/>
          </w:tcPr>
          <w:p w14:paraId="568D278D" w14:textId="77777777" w:rsidR="00166B39" w:rsidRPr="000D027D" w:rsidRDefault="00166B39" w:rsidP="00DD6480">
            <w:pPr>
              <w:tabs>
                <w:tab w:val="left" w:pos="7088"/>
              </w:tabs>
            </w:pPr>
          </w:p>
        </w:tc>
        <w:tc>
          <w:tcPr>
            <w:tcW w:w="496" w:type="dxa"/>
          </w:tcPr>
          <w:p w14:paraId="003324B8" w14:textId="77777777" w:rsidR="00166B39" w:rsidRPr="000D027D" w:rsidRDefault="00166B39" w:rsidP="00DD6480">
            <w:pPr>
              <w:tabs>
                <w:tab w:val="left" w:pos="7088"/>
              </w:tabs>
            </w:pPr>
          </w:p>
        </w:tc>
        <w:tc>
          <w:tcPr>
            <w:tcW w:w="7229" w:type="dxa"/>
          </w:tcPr>
          <w:p w14:paraId="451447D0" w14:textId="77777777" w:rsidR="00166B39" w:rsidRPr="000D027D" w:rsidRDefault="00166B39" w:rsidP="008C703B">
            <w:pPr>
              <w:tabs>
                <w:tab w:val="left" w:pos="434"/>
                <w:tab w:val="left" w:pos="7088"/>
              </w:tabs>
              <w:jc w:val="both"/>
            </w:pPr>
            <w:r w:rsidRPr="000D027D">
              <w:t>1.</w:t>
            </w:r>
            <w:r w:rsidRPr="000D027D">
              <w:tab/>
              <w:t>die Buchung der Erträge und Aufwendungen in zeitlicher Reihenfolge und sachlicher Ordnung,</w:t>
            </w:r>
            <w:r>
              <w:t xml:space="preserve"> </w:t>
            </w:r>
          </w:p>
        </w:tc>
      </w:tr>
      <w:tr w:rsidR="00166B39" w:rsidRPr="000D027D" w14:paraId="17D563F6" w14:textId="77777777">
        <w:tc>
          <w:tcPr>
            <w:tcW w:w="496" w:type="dxa"/>
          </w:tcPr>
          <w:p w14:paraId="30BBE4A6" w14:textId="77777777" w:rsidR="00166B39" w:rsidRPr="000D027D" w:rsidRDefault="00166B39" w:rsidP="00DD6480">
            <w:pPr>
              <w:tabs>
                <w:tab w:val="left" w:pos="7088"/>
              </w:tabs>
            </w:pPr>
          </w:p>
        </w:tc>
        <w:tc>
          <w:tcPr>
            <w:tcW w:w="496" w:type="dxa"/>
          </w:tcPr>
          <w:p w14:paraId="333F944A" w14:textId="77777777" w:rsidR="00166B39" w:rsidRPr="000D027D" w:rsidRDefault="00166B39" w:rsidP="00DD6480">
            <w:pPr>
              <w:tabs>
                <w:tab w:val="left" w:pos="7088"/>
              </w:tabs>
            </w:pPr>
          </w:p>
        </w:tc>
        <w:tc>
          <w:tcPr>
            <w:tcW w:w="7229" w:type="dxa"/>
          </w:tcPr>
          <w:p w14:paraId="2928A883" w14:textId="77777777" w:rsidR="00166B39" w:rsidRPr="000D027D" w:rsidRDefault="00166B39" w:rsidP="008C703B">
            <w:pPr>
              <w:tabs>
                <w:tab w:val="left" w:pos="434"/>
                <w:tab w:val="left" w:pos="7088"/>
              </w:tabs>
              <w:jc w:val="both"/>
            </w:pPr>
          </w:p>
        </w:tc>
      </w:tr>
      <w:tr w:rsidR="00166B39" w:rsidRPr="000D027D" w14:paraId="12676679" w14:textId="77777777">
        <w:tc>
          <w:tcPr>
            <w:tcW w:w="496" w:type="dxa"/>
          </w:tcPr>
          <w:p w14:paraId="70689AF2" w14:textId="77777777" w:rsidR="00166B39" w:rsidRPr="000D027D" w:rsidRDefault="00166B39" w:rsidP="00DD6480">
            <w:pPr>
              <w:tabs>
                <w:tab w:val="left" w:pos="7088"/>
              </w:tabs>
            </w:pPr>
          </w:p>
        </w:tc>
        <w:tc>
          <w:tcPr>
            <w:tcW w:w="496" w:type="dxa"/>
          </w:tcPr>
          <w:p w14:paraId="780D3A29" w14:textId="77777777" w:rsidR="00166B39" w:rsidRPr="000D027D" w:rsidRDefault="00166B39" w:rsidP="00DD6480">
            <w:pPr>
              <w:tabs>
                <w:tab w:val="left" w:pos="7088"/>
              </w:tabs>
            </w:pPr>
          </w:p>
        </w:tc>
        <w:tc>
          <w:tcPr>
            <w:tcW w:w="7229" w:type="dxa"/>
          </w:tcPr>
          <w:p w14:paraId="2E7D27AA" w14:textId="77777777" w:rsidR="00166B39" w:rsidRPr="000D027D" w:rsidRDefault="00166B39" w:rsidP="008C703B">
            <w:pPr>
              <w:tabs>
                <w:tab w:val="left" w:pos="434"/>
                <w:tab w:val="left" w:pos="7088"/>
              </w:tabs>
              <w:jc w:val="both"/>
            </w:pPr>
            <w:r>
              <w:t>2</w:t>
            </w:r>
            <w:r w:rsidRPr="000D027D">
              <w:t>.</w:t>
            </w:r>
            <w:r w:rsidRPr="000D027D">
              <w:tab/>
              <w:t>die Einziehung von Forderungen,</w:t>
            </w:r>
            <w:r>
              <w:t xml:space="preserve"> </w:t>
            </w:r>
          </w:p>
        </w:tc>
      </w:tr>
      <w:tr w:rsidR="00166B39" w:rsidRPr="000D027D" w14:paraId="6C1353F0" w14:textId="77777777">
        <w:tc>
          <w:tcPr>
            <w:tcW w:w="496" w:type="dxa"/>
          </w:tcPr>
          <w:p w14:paraId="23D2EEE6" w14:textId="77777777" w:rsidR="00166B39" w:rsidRPr="000D027D" w:rsidRDefault="00166B39" w:rsidP="00DD6480">
            <w:pPr>
              <w:tabs>
                <w:tab w:val="left" w:pos="7088"/>
              </w:tabs>
            </w:pPr>
          </w:p>
        </w:tc>
        <w:tc>
          <w:tcPr>
            <w:tcW w:w="496" w:type="dxa"/>
          </w:tcPr>
          <w:p w14:paraId="6E23B735" w14:textId="77777777" w:rsidR="00166B39" w:rsidRPr="000D027D" w:rsidRDefault="00166B39" w:rsidP="00DD6480">
            <w:pPr>
              <w:tabs>
                <w:tab w:val="left" w:pos="7088"/>
              </w:tabs>
            </w:pPr>
          </w:p>
        </w:tc>
        <w:tc>
          <w:tcPr>
            <w:tcW w:w="7229" w:type="dxa"/>
          </w:tcPr>
          <w:p w14:paraId="6B385B4C" w14:textId="77777777" w:rsidR="00166B39" w:rsidRDefault="00166B39" w:rsidP="008C703B">
            <w:pPr>
              <w:tabs>
                <w:tab w:val="left" w:pos="434"/>
                <w:tab w:val="left" w:pos="7088"/>
              </w:tabs>
              <w:jc w:val="both"/>
            </w:pPr>
          </w:p>
        </w:tc>
      </w:tr>
      <w:tr w:rsidR="00166B39" w:rsidRPr="000D027D" w14:paraId="381ED894" w14:textId="77777777">
        <w:tc>
          <w:tcPr>
            <w:tcW w:w="496" w:type="dxa"/>
          </w:tcPr>
          <w:p w14:paraId="3C881C98" w14:textId="77777777" w:rsidR="00166B39" w:rsidRPr="000D027D" w:rsidRDefault="00166B39" w:rsidP="00DD6480">
            <w:pPr>
              <w:tabs>
                <w:tab w:val="left" w:pos="7088"/>
              </w:tabs>
            </w:pPr>
          </w:p>
        </w:tc>
        <w:tc>
          <w:tcPr>
            <w:tcW w:w="496" w:type="dxa"/>
          </w:tcPr>
          <w:p w14:paraId="4CBDB72E" w14:textId="77777777" w:rsidR="00166B39" w:rsidRPr="000D027D" w:rsidRDefault="00166B39" w:rsidP="00DD6480">
            <w:pPr>
              <w:tabs>
                <w:tab w:val="left" w:pos="7088"/>
              </w:tabs>
            </w:pPr>
          </w:p>
        </w:tc>
        <w:tc>
          <w:tcPr>
            <w:tcW w:w="7229" w:type="dxa"/>
          </w:tcPr>
          <w:p w14:paraId="25292FE3" w14:textId="77777777" w:rsidR="00166B39" w:rsidRDefault="00166B39" w:rsidP="008C703B">
            <w:pPr>
              <w:tabs>
                <w:tab w:val="left" w:pos="434"/>
                <w:tab w:val="left" w:pos="7088"/>
              </w:tabs>
              <w:jc w:val="both"/>
            </w:pPr>
            <w:r>
              <w:t>3</w:t>
            </w:r>
            <w:r w:rsidRPr="000D027D">
              <w:t>.</w:t>
            </w:r>
            <w:r w:rsidRPr="000D027D">
              <w:tab/>
              <w:t xml:space="preserve">die </w:t>
            </w:r>
            <w:r w:rsidR="00997884">
              <w:t>Festsetzung</w:t>
            </w:r>
            <w:r w:rsidRPr="000D027D">
              <w:t xml:space="preserve"> von </w:t>
            </w:r>
            <w:r>
              <w:t>Mahngebühren,</w:t>
            </w:r>
            <w:r w:rsidRPr="000D027D">
              <w:t xml:space="preserve"> Vollstreckungskosten und Nebenforderungen,</w:t>
            </w:r>
            <w:r>
              <w:t xml:space="preserve"> </w:t>
            </w:r>
          </w:p>
        </w:tc>
      </w:tr>
      <w:tr w:rsidR="00166B39" w:rsidRPr="000D027D" w14:paraId="7A18119B" w14:textId="77777777">
        <w:tc>
          <w:tcPr>
            <w:tcW w:w="496" w:type="dxa"/>
          </w:tcPr>
          <w:p w14:paraId="126779B0" w14:textId="77777777" w:rsidR="00166B39" w:rsidRPr="000D027D" w:rsidRDefault="00166B39" w:rsidP="00DD6480">
            <w:pPr>
              <w:tabs>
                <w:tab w:val="left" w:pos="7088"/>
              </w:tabs>
            </w:pPr>
          </w:p>
        </w:tc>
        <w:tc>
          <w:tcPr>
            <w:tcW w:w="496" w:type="dxa"/>
          </w:tcPr>
          <w:p w14:paraId="26B41933" w14:textId="77777777" w:rsidR="00166B39" w:rsidRPr="000D027D" w:rsidRDefault="00166B39" w:rsidP="00DD6480">
            <w:pPr>
              <w:tabs>
                <w:tab w:val="left" w:pos="7088"/>
              </w:tabs>
            </w:pPr>
          </w:p>
        </w:tc>
        <w:tc>
          <w:tcPr>
            <w:tcW w:w="7229" w:type="dxa"/>
          </w:tcPr>
          <w:p w14:paraId="66377F35" w14:textId="77777777" w:rsidR="00166B39" w:rsidRDefault="00166B39" w:rsidP="008C703B">
            <w:pPr>
              <w:tabs>
                <w:tab w:val="left" w:pos="434"/>
                <w:tab w:val="left" w:pos="7088"/>
              </w:tabs>
              <w:jc w:val="both"/>
            </w:pPr>
          </w:p>
        </w:tc>
      </w:tr>
      <w:tr w:rsidR="00166B39" w:rsidRPr="000D027D" w14:paraId="43781D32" w14:textId="77777777">
        <w:tc>
          <w:tcPr>
            <w:tcW w:w="496" w:type="dxa"/>
          </w:tcPr>
          <w:p w14:paraId="08686318" w14:textId="77777777" w:rsidR="00166B39" w:rsidRPr="000D027D" w:rsidRDefault="00166B39" w:rsidP="00DD6480">
            <w:pPr>
              <w:tabs>
                <w:tab w:val="left" w:pos="7088"/>
              </w:tabs>
            </w:pPr>
          </w:p>
        </w:tc>
        <w:tc>
          <w:tcPr>
            <w:tcW w:w="496" w:type="dxa"/>
          </w:tcPr>
          <w:p w14:paraId="27AE45E5" w14:textId="77777777" w:rsidR="00166B39" w:rsidRPr="00321731" w:rsidRDefault="00166B39" w:rsidP="00DD6480">
            <w:pPr>
              <w:tabs>
                <w:tab w:val="left" w:pos="7088"/>
              </w:tabs>
            </w:pPr>
          </w:p>
        </w:tc>
        <w:tc>
          <w:tcPr>
            <w:tcW w:w="7229" w:type="dxa"/>
          </w:tcPr>
          <w:p w14:paraId="7267CFAC" w14:textId="77777777" w:rsidR="00166B39" w:rsidRPr="00321731" w:rsidRDefault="00166B39" w:rsidP="009E6D19">
            <w:pPr>
              <w:tabs>
                <w:tab w:val="left" w:pos="434"/>
                <w:tab w:val="left" w:pos="7088"/>
              </w:tabs>
              <w:jc w:val="both"/>
            </w:pPr>
            <w:r w:rsidRPr="00321731">
              <w:t>4.</w:t>
            </w:r>
            <w:r w:rsidRPr="00321731">
              <w:tab/>
              <w:t xml:space="preserve">die Sammlung und Aufbewahrung der Belege. </w:t>
            </w:r>
          </w:p>
          <w:p w14:paraId="22D5DC99" w14:textId="77777777" w:rsidR="009F1955" w:rsidRPr="00321731" w:rsidRDefault="009F1955" w:rsidP="009E6D19">
            <w:pPr>
              <w:tabs>
                <w:tab w:val="left" w:pos="434"/>
                <w:tab w:val="left" w:pos="7088"/>
              </w:tabs>
              <w:jc w:val="both"/>
            </w:pPr>
          </w:p>
          <w:p w14:paraId="63BC222E" w14:textId="163A9F2E" w:rsidR="009F1955" w:rsidRPr="00321731" w:rsidRDefault="009F1955" w:rsidP="009E6D19">
            <w:pPr>
              <w:tabs>
                <w:tab w:val="left" w:pos="434"/>
                <w:tab w:val="left" w:pos="7088"/>
              </w:tabs>
              <w:jc w:val="both"/>
            </w:pPr>
            <w:r w:rsidRPr="00321731">
              <w:t xml:space="preserve">5.    </w:t>
            </w:r>
            <w:r w:rsidR="0087296D" w:rsidRPr="00321731">
              <w:t>die Prüfung der Debitoren- und Kreditorenstammdaten</w:t>
            </w:r>
          </w:p>
        </w:tc>
      </w:tr>
      <w:tr w:rsidR="00166B39" w:rsidRPr="000D027D" w14:paraId="4613D7CB" w14:textId="77777777">
        <w:tc>
          <w:tcPr>
            <w:tcW w:w="496" w:type="dxa"/>
          </w:tcPr>
          <w:p w14:paraId="7204E2E0" w14:textId="77777777" w:rsidR="00166B39" w:rsidRPr="000D027D" w:rsidRDefault="00166B39" w:rsidP="00DD6480">
            <w:pPr>
              <w:tabs>
                <w:tab w:val="left" w:pos="7088"/>
              </w:tabs>
            </w:pPr>
          </w:p>
        </w:tc>
        <w:tc>
          <w:tcPr>
            <w:tcW w:w="496" w:type="dxa"/>
          </w:tcPr>
          <w:p w14:paraId="3197BBE0" w14:textId="77777777" w:rsidR="00166B39" w:rsidRDefault="00166B39" w:rsidP="00DD6480">
            <w:pPr>
              <w:tabs>
                <w:tab w:val="left" w:pos="7088"/>
              </w:tabs>
            </w:pPr>
          </w:p>
          <w:p w14:paraId="408091CD" w14:textId="3A3F832A" w:rsidR="00321731" w:rsidRPr="000D027D" w:rsidRDefault="00321731" w:rsidP="00DD6480">
            <w:pPr>
              <w:tabs>
                <w:tab w:val="left" w:pos="7088"/>
              </w:tabs>
            </w:pPr>
          </w:p>
        </w:tc>
        <w:tc>
          <w:tcPr>
            <w:tcW w:w="7229" w:type="dxa"/>
          </w:tcPr>
          <w:p w14:paraId="7972D9A0" w14:textId="61F97662" w:rsidR="00166B39" w:rsidRPr="005A471F" w:rsidRDefault="00166B39" w:rsidP="009E6D19">
            <w:pPr>
              <w:tabs>
                <w:tab w:val="left" w:pos="7088"/>
              </w:tabs>
              <w:ind w:left="284" w:hanging="284"/>
            </w:pPr>
          </w:p>
        </w:tc>
      </w:tr>
      <w:tr w:rsidR="00486DCE" w:rsidRPr="000D027D" w14:paraId="306A85FA" w14:textId="77777777">
        <w:tc>
          <w:tcPr>
            <w:tcW w:w="496" w:type="dxa"/>
          </w:tcPr>
          <w:p w14:paraId="024A6C94" w14:textId="77777777" w:rsidR="00486DCE" w:rsidRPr="000D027D" w:rsidRDefault="00486DCE" w:rsidP="00DD6480">
            <w:pPr>
              <w:tabs>
                <w:tab w:val="left" w:pos="7088"/>
              </w:tabs>
            </w:pPr>
          </w:p>
        </w:tc>
        <w:tc>
          <w:tcPr>
            <w:tcW w:w="496" w:type="dxa"/>
          </w:tcPr>
          <w:p w14:paraId="7C341778" w14:textId="77777777" w:rsidR="00486DCE" w:rsidRPr="000D027D" w:rsidRDefault="00486DCE" w:rsidP="00DD6480">
            <w:pPr>
              <w:tabs>
                <w:tab w:val="left" w:pos="7088"/>
              </w:tabs>
            </w:pPr>
          </w:p>
        </w:tc>
        <w:tc>
          <w:tcPr>
            <w:tcW w:w="7229" w:type="dxa"/>
          </w:tcPr>
          <w:p w14:paraId="2D83B05C" w14:textId="77777777" w:rsidR="00C6355D" w:rsidRDefault="00C6355D" w:rsidP="009E6D19">
            <w:pPr>
              <w:tabs>
                <w:tab w:val="left" w:pos="7088"/>
              </w:tabs>
              <w:rPr>
                <w:b/>
              </w:rPr>
            </w:pPr>
          </w:p>
          <w:p w14:paraId="75754F27" w14:textId="509CE17F" w:rsidR="00486DCE" w:rsidRPr="005A471F" w:rsidRDefault="00486DCE" w:rsidP="009E6D19">
            <w:pPr>
              <w:tabs>
                <w:tab w:val="left" w:pos="7088"/>
              </w:tabs>
              <w:ind w:left="284" w:hanging="284"/>
              <w:jc w:val="center"/>
            </w:pPr>
            <w:r w:rsidRPr="005A471F">
              <w:rPr>
                <w:b/>
              </w:rPr>
              <w:t xml:space="preserve">§ </w:t>
            </w:r>
            <w:r w:rsidR="00396A8A" w:rsidRPr="005A471F">
              <w:rPr>
                <w:b/>
              </w:rPr>
              <w:t>9</w:t>
            </w:r>
          </w:p>
        </w:tc>
      </w:tr>
      <w:tr w:rsidR="00486DCE" w:rsidRPr="000D027D" w14:paraId="2ED3195B" w14:textId="77777777">
        <w:tc>
          <w:tcPr>
            <w:tcW w:w="496" w:type="dxa"/>
          </w:tcPr>
          <w:p w14:paraId="01A29693" w14:textId="77777777" w:rsidR="00486DCE" w:rsidRPr="000D027D" w:rsidRDefault="00486DCE" w:rsidP="00DD6480">
            <w:pPr>
              <w:tabs>
                <w:tab w:val="left" w:pos="7088"/>
              </w:tabs>
            </w:pPr>
          </w:p>
        </w:tc>
        <w:tc>
          <w:tcPr>
            <w:tcW w:w="496" w:type="dxa"/>
          </w:tcPr>
          <w:p w14:paraId="55773535" w14:textId="77777777" w:rsidR="00486DCE" w:rsidRPr="000D027D" w:rsidRDefault="00486DCE" w:rsidP="00DD6480">
            <w:pPr>
              <w:tabs>
                <w:tab w:val="left" w:pos="7088"/>
              </w:tabs>
            </w:pPr>
          </w:p>
        </w:tc>
        <w:tc>
          <w:tcPr>
            <w:tcW w:w="7229" w:type="dxa"/>
          </w:tcPr>
          <w:p w14:paraId="594107BF" w14:textId="210E7E92" w:rsidR="00486DCE" w:rsidRPr="005A471F" w:rsidRDefault="00486DCE" w:rsidP="009E6D19">
            <w:pPr>
              <w:tabs>
                <w:tab w:val="left" w:pos="7088"/>
              </w:tabs>
              <w:ind w:left="284" w:hanging="284"/>
              <w:jc w:val="center"/>
              <w:rPr>
                <w:b/>
              </w:rPr>
            </w:pPr>
            <w:r w:rsidRPr="005A471F">
              <w:t xml:space="preserve">Aufgaben der </w:t>
            </w:r>
            <w:r w:rsidR="00386E21" w:rsidRPr="005A471F">
              <w:t>Beschäftigten</w:t>
            </w:r>
            <w:r w:rsidR="00F73BF4" w:rsidRPr="005A471F">
              <w:t xml:space="preserve"> oder des Beschäftigten</w:t>
            </w:r>
            <w:r w:rsidR="00386E21" w:rsidRPr="005A471F">
              <w:t xml:space="preserve"> im Zahlungswesen</w:t>
            </w:r>
          </w:p>
        </w:tc>
      </w:tr>
      <w:tr w:rsidR="00486DCE" w:rsidRPr="000D027D" w14:paraId="7629945B" w14:textId="77777777">
        <w:tc>
          <w:tcPr>
            <w:tcW w:w="496" w:type="dxa"/>
          </w:tcPr>
          <w:p w14:paraId="73809245" w14:textId="77777777" w:rsidR="00486DCE" w:rsidRPr="000D027D" w:rsidRDefault="00486DCE" w:rsidP="00DD6480">
            <w:pPr>
              <w:tabs>
                <w:tab w:val="left" w:pos="7088"/>
              </w:tabs>
            </w:pPr>
          </w:p>
        </w:tc>
        <w:tc>
          <w:tcPr>
            <w:tcW w:w="496" w:type="dxa"/>
          </w:tcPr>
          <w:p w14:paraId="26785595" w14:textId="77777777" w:rsidR="00486DCE" w:rsidRPr="000D027D" w:rsidRDefault="00486DCE" w:rsidP="00DD6480">
            <w:pPr>
              <w:tabs>
                <w:tab w:val="left" w:pos="7088"/>
              </w:tabs>
            </w:pPr>
          </w:p>
        </w:tc>
        <w:tc>
          <w:tcPr>
            <w:tcW w:w="7229" w:type="dxa"/>
          </w:tcPr>
          <w:p w14:paraId="22BE35FB" w14:textId="77777777" w:rsidR="00486DCE" w:rsidRPr="005A471F" w:rsidRDefault="00486DCE" w:rsidP="009E6D19">
            <w:pPr>
              <w:tabs>
                <w:tab w:val="left" w:pos="7088"/>
              </w:tabs>
            </w:pPr>
          </w:p>
        </w:tc>
      </w:tr>
      <w:tr w:rsidR="00486DCE" w:rsidRPr="000D027D" w14:paraId="7EAA55BB" w14:textId="77777777">
        <w:tc>
          <w:tcPr>
            <w:tcW w:w="496" w:type="dxa"/>
          </w:tcPr>
          <w:p w14:paraId="342D4D69" w14:textId="77777777" w:rsidR="00486DCE" w:rsidRPr="000D027D" w:rsidRDefault="00486DCE" w:rsidP="00DD6480">
            <w:pPr>
              <w:tabs>
                <w:tab w:val="left" w:pos="7088"/>
              </w:tabs>
            </w:pPr>
          </w:p>
        </w:tc>
        <w:tc>
          <w:tcPr>
            <w:tcW w:w="496" w:type="dxa"/>
          </w:tcPr>
          <w:p w14:paraId="48FF93C7" w14:textId="77777777" w:rsidR="00486DCE" w:rsidRPr="000D027D" w:rsidRDefault="00486DCE" w:rsidP="00DD6480">
            <w:pPr>
              <w:tabs>
                <w:tab w:val="left" w:pos="7088"/>
              </w:tabs>
            </w:pPr>
          </w:p>
        </w:tc>
        <w:tc>
          <w:tcPr>
            <w:tcW w:w="7229" w:type="dxa"/>
          </w:tcPr>
          <w:p w14:paraId="0FD522F2" w14:textId="441A7C88" w:rsidR="00486DCE" w:rsidRPr="005A471F" w:rsidRDefault="003A76E8" w:rsidP="009E6D19">
            <w:pPr>
              <w:tabs>
                <w:tab w:val="left" w:pos="7088"/>
              </w:tabs>
              <w:jc w:val="both"/>
            </w:pPr>
            <w:r w:rsidRPr="005A471F">
              <w:t>Die Beschäftigte</w:t>
            </w:r>
            <w:r w:rsidR="00F73BF4" w:rsidRPr="005A471F">
              <w:t xml:space="preserve"> oder der Beschäftigte</w:t>
            </w:r>
            <w:r w:rsidRPr="005A471F">
              <w:t xml:space="preserve"> im Zahlungswesen ist zuständig für</w:t>
            </w:r>
          </w:p>
        </w:tc>
      </w:tr>
      <w:tr w:rsidR="00486DCE" w:rsidRPr="000D027D" w14:paraId="4F10C8BD" w14:textId="77777777">
        <w:tc>
          <w:tcPr>
            <w:tcW w:w="496" w:type="dxa"/>
          </w:tcPr>
          <w:p w14:paraId="67A7F37F" w14:textId="77777777" w:rsidR="00486DCE" w:rsidRPr="000D027D" w:rsidRDefault="00486DCE" w:rsidP="00DD6480">
            <w:pPr>
              <w:tabs>
                <w:tab w:val="left" w:pos="7088"/>
              </w:tabs>
            </w:pPr>
          </w:p>
        </w:tc>
        <w:tc>
          <w:tcPr>
            <w:tcW w:w="496" w:type="dxa"/>
          </w:tcPr>
          <w:p w14:paraId="3135460D" w14:textId="77777777" w:rsidR="00486DCE" w:rsidRPr="000D027D" w:rsidRDefault="00486DCE" w:rsidP="00DD6480">
            <w:pPr>
              <w:tabs>
                <w:tab w:val="left" w:pos="7088"/>
              </w:tabs>
            </w:pPr>
          </w:p>
        </w:tc>
        <w:tc>
          <w:tcPr>
            <w:tcW w:w="7229" w:type="dxa"/>
          </w:tcPr>
          <w:p w14:paraId="63CD1E50" w14:textId="77777777" w:rsidR="00486DCE" w:rsidRPr="005A471F" w:rsidRDefault="00486DCE" w:rsidP="008C703B">
            <w:pPr>
              <w:tabs>
                <w:tab w:val="left" w:pos="7088"/>
              </w:tabs>
              <w:jc w:val="both"/>
            </w:pPr>
          </w:p>
        </w:tc>
      </w:tr>
      <w:tr w:rsidR="00486DCE" w:rsidRPr="000D027D" w14:paraId="38A46497" w14:textId="77777777">
        <w:tc>
          <w:tcPr>
            <w:tcW w:w="496" w:type="dxa"/>
          </w:tcPr>
          <w:p w14:paraId="51F1E728" w14:textId="77777777" w:rsidR="00486DCE" w:rsidRPr="000D027D" w:rsidRDefault="00486DCE" w:rsidP="00DD6480">
            <w:pPr>
              <w:tabs>
                <w:tab w:val="left" w:pos="7088"/>
              </w:tabs>
            </w:pPr>
          </w:p>
        </w:tc>
        <w:tc>
          <w:tcPr>
            <w:tcW w:w="496" w:type="dxa"/>
          </w:tcPr>
          <w:p w14:paraId="483DC3F8" w14:textId="77777777" w:rsidR="00486DCE" w:rsidRPr="000D027D" w:rsidRDefault="00486DCE" w:rsidP="00DD6480">
            <w:pPr>
              <w:tabs>
                <w:tab w:val="left" w:pos="7088"/>
              </w:tabs>
            </w:pPr>
          </w:p>
        </w:tc>
        <w:tc>
          <w:tcPr>
            <w:tcW w:w="7229" w:type="dxa"/>
          </w:tcPr>
          <w:p w14:paraId="0493E427" w14:textId="77777777" w:rsidR="00486DCE" w:rsidRPr="005A471F" w:rsidRDefault="00486DCE" w:rsidP="008C703B">
            <w:pPr>
              <w:tabs>
                <w:tab w:val="left" w:pos="426"/>
                <w:tab w:val="left" w:pos="7088"/>
              </w:tabs>
              <w:jc w:val="both"/>
            </w:pPr>
            <w:r w:rsidRPr="005A471F">
              <w:t>1.</w:t>
            </w:r>
            <w:r w:rsidRPr="005A471F">
              <w:tab/>
              <w:t xml:space="preserve">die Abwicklung des Zahlungsverkehrs, </w:t>
            </w:r>
          </w:p>
        </w:tc>
      </w:tr>
      <w:tr w:rsidR="00486DCE" w:rsidRPr="000D027D" w14:paraId="75994DC1" w14:textId="77777777">
        <w:tc>
          <w:tcPr>
            <w:tcW w:w="496" w:type="dxa"/>
          </w:tcPr>
          <w:p w14:paraId="15B3C615" w14:textId="77777777" w:rsidR="00486DCE" w:rsidRPr="000D027D" w:rsidRDefault="00486DCE" w:rsidP="00DD6480">
            <w:pPr>
              <w:tabs>
                <w:tab w:val="left" w:pos="7088"/>
              </w:tabs>
            </w:pPr>
          </w:p>
        </w:tc>
        <w:tc>
          <w:tcPr>
            <w:tcW w:w="496" w:type="dxa"/>
          </w:tcPr>
          <w:p w14:paraId="2CC2C336" w14:textId="77777777" w:rsidR="00486DCE" w:rsidRPr="000D027D" w:rsidRDefault="00486DCE" w:rsidP="00DD6480">
            <w:pPr>
              <w:tabs>
                <w:tab w:val="left" w:pos="7088"/>
              </w:tabs>
            </w:pPr>
          </w:p>
        </w:tc>
        <w:tc>
          <w:tcPr>
            <w:tcW w:w="7229" w:type="dxa"/>
          </w:tcPr>
          <w:p w14:paraId="46C7AF35" w14:textId="77777777" w:rsidR="00486DCE" w:rsidRPr="005A471F" w:rsidRDefault="00486DCE" w:rsidP="008C703B">
            <w:pPr>
              <w:tabs>
                <w:tab w:val="left" w:pos="426"/>
                <w:tab w:val="left" w:pos="7088"/>
              </w:tabs>
              <w:jc w:val="both"/>
            </w:pPr>
          </w:p>
        </w:tc>
      </w:tr>
      <w:tr w:rsidR="00486DCE" w:rsidRPr="000D027D" w14:paraId="416E61DA" w14:textId="77777777">
        <w:tc>
          <w:tcPr>
            <w:tcW w:w="496" w:type="dxa"/>
          </w:tcPr>
          <w:p w14:paraId="1548EC96" w14:textId="77777777" w:rsidR="00486DCE" w:rsidRPr="000D027D" w:rsidRDefault="00486DCE" w:rsidP="00DD6480">
            <w:pPr>
              <w:tabs>
                <w:tab w:val="left" w:pos="7088"/>
              </w:tabs>
            </w:pPr>
          </w:p>
        </w:tc>
        <w:tc>
          <w:tcPr>
            <w:tcW w:w="496" w:type="dxa"/>
          </w:tcPr>
          <w:p w14:paraId="29A8F98E" w14:textId="77777777" w:rsidR="00486DCE" w:rsidRPr="000D027D" w:rsidRDefault="00486DCE" w:rsidP="00DD6480">
            <w:pPr>
              <w:tabs>
                <w:tab w:val="left" w:pos="7088"/>
              </w:tabs>
            </w:pPr>
          </w:p>
        </w:tc>
        <w:tc>
          <w:tcPr>
            <w:tcW w:w="7229" w:type="dxa"/>
          </w:tcPr>
          <w:p w14:paraId="527A85DD" w14:textId="274BBC8C" w:rsidR="00486DCE" w:rsidRPr="005A471F" w:rsidRDefault="00486DCE" w:rsidP="008C703B">
            <w:pPr>
              <w:jc w:val="both"/>
            </w:pPr>
            <w:r w:rsidRPr="005A471F">
              <w:t>2.</w:t>
            </w:r>
            <w:r w:rsidRPr="005A471F">
              <w:tab/>
              <w:t xml:space="preserve">die Führung des </w:t>
            </w:r>
            <w:r w:rsidR="004753BA" w:rsidRPr="005A471F">
              <w:t>Schecküberwachungsbuches, in das alle bei der Kasse eingegangenen Schecks eingetragen werden,</w:t>
            </w:r>
          </w:p>
        </w:tc>
      </w:tr>
      <w:tr w:rsidR="00486DCE" w:rsidRPr="000D027D" w14:paraId="2A1F81BE" w14:textId="77777777">
        <w:tc>
          <w:tcPr>
            <w:tcW w:w="496" w:type="dxa"/>
          </w:tcPr>
          <w:p w14:paraId="42ACB79F" w14:textId="77777777" w:rsidR="00486DCE" w:rsidRPr="000D027D" w:rsidRDefault="00486DCE" w:rsidP="00DD6480">
            <w:pPr>
              <w:tabs>
                <w:tab w:val="left" w:pos="7088"/>
              </w:tabs>
            </w:pPr>
          </w:p>
        </w:tc>
        <w:tc>
          <w:tcPr>
            <w:tcW w:w="496" w:type="dxa"/>
          </w:tcPr>
          <w:p w14:paraId="770D16EA" w14:textId="77777777" w:rsidR="00486DCE" w:rsidRPr="000D027D" w:rsidRDefault="00486DCE" w:rsidP="00DD6480">
            <w:pPr>
              <w:tabs>
                <w:tab w:val="left" w:pos="7088"/>
              </w:tabs>
            </w:pPr>
          </w:p>
        </w:tc>
        <w:tc>
          <w:tcPr>
            <w:tcW w:w="7229" w:type="dxa"/>
          </w:tcPr>
          <w:p w14:paraId="4C350C23" w14:textId="77777777" w:rsidR="00486DCE" w:rsidRPr="005A471F" w:rsidRDefault="00486DCE" w:rsidP="008C703B">
            <w:pPr>
              <w:tabs>
                <w:tab w:val="left" w:pos="426"/>
                <w:tab w:val="left" w:pos="7088"/>
              </w:tabs>
              <w:jc w:val="both"/>
            </w:pPr>
          </w:p>
        </w:tc>
      </w:tr>
      <w:tr w:rsidR="00486DCE" w:rsidRPr="000D027D" w14:paraId="633BA992" w14:textId="77777777">
        <w:tc>
          <w:tcPr>
            <w:tcW w:w="496" w:type="dxa"/>
          </w:tcPr>
          <w:p w14:paraId="15C12680" w14:textId="77777777" w:rsidR="00486DCE" w:rsidRPr="000D027D" w:rsidRDefault="00486DCE" w:rsidP="00DD6480">
            <w:pPr>
              <w:tabs>
                <w:tab w:val="left" w:pos="7088"/>
              </w:tabs>
            </w:pPr>
          </w:p>
        </w:tc>
        <w:tc>
          <w:tcPr>
            <w:tcW w:w="496" w:type="dxa"/>
          </w:tcPr>
          <w:p w14:paraId="2DEEB320" w14:textId="77777777" w:rsidR="00486DCE" w:rsidRPr="000D027D" w:rsidRDefault="00486DCE" w:rsidP="00DD6480">
            <w:pPr>
              <w:tabs>
                <w:tab w:val="left" w:pos="7088"/>
              </w:tabs>
            </w:pPr>
          </w:p>
        </w:tc>
        <w:tc>
          <w:tcPr>
            <w:tcW w:w="7229" w:type="dxa"/>
          </w:tcPr>
          <w:p w14:paraId="395A9610" w14:textId="77777777" w:rsidR="00486DCE" w:rsidRPr="005A471F" w:rsidRDefault="00486DCE" w:rsidP="008C703B">
            <w:pPr>
              <w:tabs>
                <w:tab w:val="left" w:pos="426"/>
                <w:tab w:val="left" w:pos="7088"/>
              </w:tabs>
              <w:jc w:val="both"/>
            </w:pPr>
            <w:r w:rsidRPr="005A471F">
              <w:t>3.</w:t>
            </w:r>
            <w:r w:rsidRPr="005A471F">
              <w:tab/>
              <w:t xml:space="preserve">die Verwahrung von Wertgegenständen und deren Nachweis, </w:t>
            </w:r>
          </w:p>
        </w:tc>
      </w:tr>
      <w:tr w:rsidR="00486DCE" w:rsidRPr="000D027D" w14:paraId="6D66F526" w14:textId="77777777">
        <w:tc>
          <w:tcPr>
            <w:tcW w:w="496" w:type="dxa"/>
          </w:tcPr>
          <w:p w14:paraId="02E52401" w14:textId="77777777" w:rsidR="00486DCE" w:rsidRPr="000D027D" w:rsidRDefault="00486DCE" w:rsidP="00DD6480">
            <w:pPr>
              <w:tabs>
                <w:tab w:val="left" w:pos="7088"/>
              </w:tabs>
            </w:pPr>
          </w:p>
        </w:tc>
        <w:tc>
          <w:tcPr>
            <w:tcW w:w="496" w:type="dxa"/>
          </w:tcPr>
          <w:p w14:paraId="2BA2E54C" w14:textId="77777777" w:rsidR="00486DCE" w:rsidRPr="000D027D" w:rsidRDefault="00486DCE" w:rsidP="00DD6480">
            <w:pPr>
              <w:tabs>
                <w:tab w:val="left" w:pos="7088"/>
              </w:tabs>
            </w:pPr>
          </w:p>
        </w:tc>
        <w:tc>
          <w:tcPr>
            <w:tcW w:w="7229" w:type="dxa"/>
          </w:tcPr>
          <w:p w14:paraId="23437186" w14:textId="77777777" w:rsidR="00486DCE" w:rsidRPr="005A471F" w:rsidRDefault="00486DCE" w:rsidP="008C703B">
            <w:pPr>
              <w:tabs>
                <w:tab w:val="left" w:pos="426"/>
                <w:tab w:val="left" w:pos="7088"/>
              </w:tabs>
              <w:jc w:val="both"/>
            </w:pPr>
          </w:p>
        </w:tc>
      </w:tr>
      <w:tr w:rsidR="00486DCE" w:rsidRPr="000D027D" w14:paraId="469910CE" w14:textId="77777777">
        <w:tc>
          <w:tcPr>
            <w:tcW w:w="496" w:type="dxa"/>
          </w:tcPr>
          <w:p w14:paraId="21D799FC" w14:textId="77777777" w:rsidR="00486DCE" w:rsidRPr="000D027D" w:rsidRDefault="00486DCE" w:rsidP="00DD6480">
            <w:pPr>
              <w:tabs>
                <w:tab w:val="left" w:pos="7088"/>
              </w:tabs>
            </w:pPr>
          </w:p>
        </w:tc>
        <w:tc>
          <w:tcPr>
            <w:tcW w:w="496" w:type="dxa"/>
          </w:tcPr>
          <w:p w14:paraId="673B10AB" w14:textId="77777777" w:rsidR="00486DCE" w:rsidRPr="000D027D" w:rsidRDefault="00486DCE" w:rsidP="00DD6480">
            <w:pPr>
              <w:tabs>
                <w:tab w:val="left" w:pos="7088"/>
              </w:tabs>
            </w:pPr>
          </w:p>
        </w:tc>
        <w:tc>
          <w:tcPr>
            <w:tcW w:w="7229" w:type="dxa"/>
          </w:tcPr>
          <w:p w14:paraId="5FFB4BD5" w14:textId="77777777" w:rsidR="00486DCE" w:rsidRPr="005A471F" w:rsidRDefault="00486DCE" w:rsidP="008C703B">
            <w:pPr>
              <w:tabs>
                <w:tab w:val="left" w:pos="426"/>
                <w:tab w:val="left" w:pos="7088"/>
              </w:tabs>
              <w:jc w:val="both"/>
            </w:pPr>
            <w:r w:rsidRPr="005A471F">
              <w:t xml:space="preserve">4. die Sammlung und Aufbewahrung der Kontoauszüge der Kreditinstitute, </w:t>
            </w:r>
          </w:p>
        </w:tc>
      </w:tr>
      <w:tr w:rsidR="00486DCE" w:rsidRPr="000D027D" w14:paraId="10837E48" w14:textId="77777777">
        <w:tc>
          <w:tcPr>
            <w:tcW w:w="496" w:type="dxa"/>
          </w:tcPr>
          <w:p w14:paraId="79269449" w14:textId="77777777" w:rsidR="00486DCE" w:rsidRPr="000D027D" w:rsidRDefault="00486DCE" w:rsidP="00DD6480">
            <w:pPr>
              <w:tabs>
                <w:tab w:val="left" w:pos="7088"/>
              </w:tabs>
            </w:pPr>
          </w:p>
        </w:tc>
        <w:tc>
          <w:tcPr>
            <w:tcW w:w="496" w:type="dxa"/>
          </w:tcPr>
          <w:p w14:paraId="5813B279" w14:textId="77777777" w:rsidR="00486DCE" w:rsidRPr="000D027D" w:rsidRDefault="00486DCE" w:rsidP="00DD6480">
            <w:pPr>
              <w:tabs>
                <w:tab w:val="left" w:pos="7088"/>
              </w:tabs>
            </w:pPr>
          </w:p>
        </w:tc>
        <w:tc>
          <w:tcPr>
            <w:tcW w:w="7229" w:type="dxa"/>
          </w:tcPr>
          <w:p w14:paraId="06B2B2D6" w14:textId="77777777" w:rsidR="00486DCE" w:rsidRPr="005A471F" w:rsidRDefault="00486DCE" w:rsidP="008C703B">
            <w:pPr>
              <w:tabs>
                <w:tab w:val="left" w:pos="426"/>
                <w:tab w:val="left" w:pos="7088"/>
              </w:tabs>
              <w:jc w:val="both"/>
            </w:pPr>
          </w:p>
        </w:tc>
      </w:tr>
      <w:tr w:rsidR="00486DCE" w:rsidRPr="000D027D" w14:paraId="74AABCA8" w14:textId="77777777">
        <w:tc>
          <w:tcPr>
            <w:tcW w:w="496" w:type="dxa"/>
          </w:tcPr>
          <w:p w14:paraId="1F904F06" w14:textId="77777777" w:rsidR="00486DCE" w:rsidRPr="000D027D" w:rsidRDefault="00486DCE" w:rsidP="00DD6480">
            <w:pPr>
              <w:tabs>
                <w:tab w:val="left" w:pos="7088"/>
              </w:tabs>
            </w:pPr>
          </w:p>
        </w:tc>
        <w:tc>
          <w:tcPr>
            <w:tcW w:w="496" w:type="dxa"/>
          </w:tcPr>
          <w:p w14:paraId="7E345BDD" w14:textId="77777777" w:rsidR="00486DCE" w:rsidRPr="000D027D" w:rsidRDefault="00486DCE" w:rsidP="00DD6480">
            <w:pPr>
              <w:tabs>
                <w:tab w:val="left" w:pos="7088"/>
              </w:tabs>
            </w:pPr>
          </w:p>
        </w:tc>
        <w:tc>
          <w:tcPr>
            <w:tcW w:w="7229" w:type="dxa"/>
          </w:tcPr>
          <w:p w14:paraId="39B52073" w14:textId="5A3CC74B" w:rsidR="00486DCE" w:rsidRPr="005A471F" w:rsidRDefault="00486DCE" w:rsidP="008C703B">
            <w:pPr>
              <w:tabs>
                <w:tab w:val="left" w:pos="426"/>
                <w:tab w:val="left" w:pos="7088"/>
              </w:tabs>
              <w:jc w:val="both"/>
            </w:pPr>
            <w:r w:rsidRPr="005A471F">
              <w:t>5. die Erstellung der Tagesabschlüsse bzw. Monatsabschlüsse und deren Nachweis</w:t>
            </w:r>
            <w:r w:rsidR="00B46955" w:rsidRPr="005A471F">
              <w:t xml:space="preserve"> nach §</w:t>
            </w:r>
            <w:r w:rsidR="00F73BF4" w:rsidRPr="005A471F">
              <w:t> </w:t>
            </w:r>
            <w:r w:rsidR="00B46955" w:rsidRPr="005A471F">
              <w:t>108</w:t>
            </w:r>
            <w:r w:rsidR="00F73BF4" w:rsidRPr="005A471F">
              <w:t> </w:t>
            </w:r>
            <w:r w:rsidR="00B46955" w:rsidRPr="005A471F">
              <w:t>HHO</w:t>
            </w:r>
            <w:r w:rsidRPr="005A471F">
              <w:t xml:space="preserve">. </w:t>
            </w:r>
          </w:p>
        </w:tc>
      </w:tr>
      <w:tr w:rsidR="00486DCE" w:rsidRPr="000D027D" w14:paraId="38C3B332" w14:textId="77777777">
        <w:tc>
          <w:tcPr>
            <w:tcW w:w="496" w:type="dxa"/>
          </w:tcPr>
          <w:p w14:paraId="551473EA" w14:textId="77777777" w:rsidR="00486DCE" w:rsidRPr="000D027D" w:rsidRDefault="00486DCE" w:rsidP="00DD6480">
            <w:pPr>
              <w:tabs>
                <w:tab w:val="left" w:pos="7088"/>
              </w:tabs>
            </w:pPr>
          </w:p>
        </w:tc>
        <w:tc>
          <w:tcPr>
            <w:tcW w:w="496" w:type="dxa"/>
          </w:tcPr>
          <w:p w14:paraId="0CAFADA8" w14:textId="77777777" w:rsidR="00486DCE" w:rsidRPr="000D027D" w:rsidRDefault="00486DCE" w:rsidP="00DD6480">
            <w:pPr>
              <w:tabs>
                <w:tab w:val="left" w:pos="7088"/>
              </w:tabs>
            </w:pPr>
          </w:p>
        </w:tc>
        <w:tc>
          <w:tcPr>
            <w:tcW w:w="7229" w:type="dxa"/>
          </w:tcPr>
          <w:p w14:paraId="4AA5AABF" w14:textId="77777777" w:rsidR="00486DCE" w:rsidRPr="005A471F" w:rsidRDefault="00486DCE" w:rsidP="008C703B">
            <w:pPr>
              <w:tabs>
                <w:tab w:val="left" w:pos="7088"/>
              </w:tabs>
              <w:jc w:val="both"/>
            </w:pPr>
          </w:p>
          <w:p w14:paraId="7EEDE117" w14:textId="77777777" w:rsidR="00486DCE" w:rsidRPr="005A471F" w:rsidRDefault="00486DCE" w:rsidP="008C703B">
            <w:pPr>
              <w:tabs>
                <w:tab w:val="left" w:pos="7088"/>
              </w:tabs>
              <w:jc w:val="both"/>
            </w:pPr>
          </w:p>
          <w:p w14:paraId="61B6B17B" w14:textId="1F8CFDB6" w:rsidR="004753BA" w:rsidRPr="005A471F" w:rsidRDefault="004753BA" w:rsidP="008C703B">
            <w:pPr>
              <w:tabs>
                <w:tab w:val="left" w:pos="7088"/>
              </w:tabs>
              <w:jc w:val="both"/>
            </w:pPr>
          </w:p>
        </w:tc>
      </w:tr>
      <w:tr w:rsidR="00486DCE" w:rsidRPr="000D027D" w14:paraId="0EAEADCA" w14:textId="77777777">
        <w:tc>
          <w:tcPr>
            <w:tcW w:w="8221" w:type="dxa"/>
            <w:gridSpan w:val="3"/>
          </w:tcPr>
          <w:p w14:paraId="46BE5423" w14:textId="77777777" w:rsidR="00486DCE" w:rsidRPr="000D027D" w:rsidRDefault="00486DCE" w:rsidP="00486DCE">
            <w:pPr>
              <w:tabs>
                <w:tab w:val="left" w:pos="7088"/>
              </w:tabs>
            </w:pPr>
            <w:r w:rsidRPr="000D027D">
              <w:lastRenderedPageBreak/>
              <w:t>II. Geschäftsgang, Kassensicherheit</w:t>
            </w:r>
          </w:p>
        </w:tc>
      </w:tr>
      <w:tr w:rsidR="00486DCE" w:rsidRPr="000D027D" w14:paraId="690B2991" w14:textId="77777777">
        <w:tc>
          <w:tcPr>
            <w:tcW w:w="496" w:type="dxa"/>
          </w:tcPr>
          <w:p w14:paraId="5E4DE783" w14:textId="77777777" w:rsidR="00486DCE" w:rsidRPr="000D027D" w:rsidRDefault="00486DCE" w:rsidP="00DD6480">
            <w:pPr>
              <w:tabs>
                <w:tab w:val="left" w:pos="7088"/>
              </w:tabs>
            </w:pPr>
          </w:p>
        </w:tc>
        <w:tc>
          <w:tcPr>
            <w:tcW w:w="496" w:type="dxa"/>
          </w:tcPr>
          <w:p w14:paraId="6DB77137" w14:textId="77777777" w:rsidR="00486DCE" w:rsidRPr="000D027D" w:rsidRDefault="00486DCE" w:rsidP="00DD6480">
            <w:pPr>
              <w:tabs>
                <w:tab w:val="left" w:pos="7088"/>
              </w:tabs>
            </w:pPr>
          </w:p>
        </w:tc>
        <w:tc>
          <w:tcPr>
            <w:tcW w:w="7229" w:type="dxa"/>
          </w:tcPr>
          <w:p w14:paraId="317F4903" w14:textId="77777777" w:rsidR="00486DCE" w:rsidRPr="005A471F" w:rsidRDefault="00486DCE" w:rsidP="00486DCE">
            <w:pPr>
              <w:tabs>
                <w:tab w:val="left" w:pos="7088"/>
              </w:tabs>
            </w:pPr>
          </w:p>
          <w:p w14:paraId="326508B1" w14:textId="77777777" w:rsidR="00486DCE" w:rsidRPr="005A471F" w:rsidRDefault="00486DCE" w:rsidP="00486DCE">
            <w:pPr>
              <w:tabs>
                <w:tab w:val="left" w:pos="7088"/>
              </w:tabs>
            </w:pPr>
          </w:p>
        </w:tc>
      </w:tr>
      <w:tr w:rsidR="00486DCE" w:rsidRPr="000D027D" w14:paraId="52BC5168" w14:textId="77777777">
        <w:tc>
          <w:tcPr>
            <w:tcW w:w="496" w:type="dxa"/>
          </w:tcPr>
          <w:p w14:paraId="6C469383" w14:textId="77777777" w:rsidR="00486DCE" w:rsidRPr="000D027D" w:rsidRDefault="00486DCE" w:rsidP="00DD6480">
            <w:pPr>
              <w:tabs>
                <w:tab w:val="left" w:pos="7088"/>
              </w:tabs>
            </w:pPr>
          </w:p>
        </w:tc>
        <w:tc>
          <w:tcPr>
            <w:tcW w:w="496" w:type="dxa"/>
          </w:tcPr>
          <w:p w14:paraId="6A9601BF" w14:textId="77777777" w:rsidR="00486DCE" w:rsidRPr="000D027D" w:rsidRDefault="00486DCE" w:rsidP="00DD6480">
            <w:pPr>
              <w:tabs>
                <w:tab w:val="left" w:pos="7088"/>
              </w:tabs>
            </w:pPr>
          </w:p>
        </w:tc>
        <w:tc>
          <w:tcPr>
            <w:tcW w:w="7229" w:type="dxa"/>
          </w:tcPr>
          <w:p w14:paraId="17CDF1A7" w14:textId="77777777" w:rsidR="00486DCE" w:rsidRPr="005A471F" w:rsidRDefault="00486DCE" w:rsidP="00321731">
            <w:pPr>
              <w:tabs>
                <w:tab w:val="left" w:pos="7088"/>
              </w:tabs>
              <w:spacing w:line="276" w:lineRule="auto"/>
              <w:jc w:val="center"/>
            </w:pPr>
            <w:r w:rsidRPr="005A471F">
              <w:rPr>
                <w:b/>
              </w:rPr>
              <w:t xml:space="preserve">§ </w:t>
            </w:r>
            <w:r w:rsidR="00396A8A" w:rsidRPr="005A471F">
              <w:rPr>
                <w:b/>
              </w:rPr>
              <w:t>10</w:t>
            </w:r>
          </w:p>
        </w:tc>
      </w:tr>
      <w:tr w:rsidR="00486DCE" w:rsidRPr="000D027D" w14:paraId="67DD8875" w14:textId="77777777">
        <w:tc>
          <w:tcPr>
            <w:tcW w:w="496" w:type="dxa"/>
          </w:tcPr>
          <w:p w14:paraId="1D8BF666" w14:textId="77777777" w:rsidR="00486DCE" w:rsidRPr="000D027D" w:rsidRDefault="00486DCE" w:rsidP="00DD6480">
            <w:pPr>
              <w:tabs>
                <w:tab w:val="left" w:pos="7088"/>
              </w:tabs>
            </w:pPr>
          </w:p>
        </w:tc>
        <w:tc>
          <w:tcPr>
            <w:tcW w:w="496" w:type="dxa"/>
          </w:tcPr>
          <w:p w14:paraId="1D7864F3" w14:textId="77777777" w:rsidR="00486DCE" w:rsidRPr="000D027D" w:rsidRDefault="00486DCE" w:rsidP="00DD6480">
            <w:pPr>
              <w:tabs>
                <w:tab w:val="left" w:pos="7088"/>
              </w:tabs>
            </w:pPr>
          </w:p>
        </w:tc>
        <w:tc>
          <w:tcPr>
            <w:tcW w:w="7229" w:type="dxa"/>
          </w:tcPr>
          <w:p w14:paraId="2EC5731A" w14:textId="77777777" w:rsidR="00486DCE" w:rsidRPr="005A471F" w:rsidRDefault="00486DCE" w:rsidP="00321731">
            <w:pPr>
              <w:tabs>
                <w:tab w:val="left" w:pos="7088"/>
              </w:tabs>
              <w:spacing w:line="276" w:lineRule="auto"/>
              <w:jc w:val="center"/>
              <w:rPr>
                <w:b/>
              </w:rPr>
            </w:pPr>
            <w:r w:rsidRPr="005A471F">
              <w:t>Allgemeiner Geschäftsgang</w:t>
            </w:r>
          </w:p>
        </w:tc>
      </w:tr>
      <w:tr w:rsidR="00486DCE" w:rsidRPr="000D027D" w14:paraId="364276E0" w14:textId="77777777">
        <w:tc>
          <w:tcPr>
            <w:tcW w:w="496" w:type="dxa"/>
          </w:tcPr>
          <w:p w14:paraId="38C8CC71" w14:textId="77777777" w:rsidR="00486DCE" w:rsidRPr="000D027D" w:rsidRDefault="00486DCE" w:rsidP="00DD6480">
            <w:pPr>
              <w:tabs>
                <w:tab w:val="left" w:pos="7088"/>
              </w:tabs>
            </w:pPr>
          </w:p>
        </w:tc>
        <w:tc>
          <w:tcPr>
            <w:tcW w:w="496" w:type="dxa"/>
          </w:tcPr>
          <w:p w14:paraId="0A57E006" w14:textId="77777777" w:rsidR="00486DCE" w:rsidRPr="000D027D" w:rsidRDefault="00486DCE" w:rsidP="00DD6480">
            <w:pPr>
              <w:tabs>
                <w:tab w:val="left" w:pos="7088"/>
              </w:tabs>
            </w:pPr>
          </w:p>
        </w:tc>
        <w:tc>
          <w:tcPr>
            <w:tcW w:w="7229" w:type="dxa"/>
          </w:tcPr>
          <w:p w14:paraId="130EB500" w14:textId="77777777" w:rsidR="00486DCE" w:rsidRPr="005A471F" w:rsidRDefault="00486DCE" w:rsidP="00486DCE">
            <w:pPr>
              <w:tabs>
                <w:tab w:val="left" w:pos="7088"/>
              </w:tabs>
            </w:pPr>
          </w:p>
        </w:tc>
      </w:tr>
      <w:tr w:rsidR="00486DCE" w:rsidRPr="000D027D" w14:paraId="39CD681C" w14:textId="77777777">
        <w:tc>
          <w:tcPr>
            <w:tcW w:w="496" w:type="dxa"/>
          </w:tcPr>
          <w:p w14:paraId="2ED739DB" w14:textId="77777777" w:rsidR="00486DCE" w:rsidRPr="000D027D" w:rsidRDefault="00486DCE" w:rsidP="00DD6480">
            <w:pPr>
              <w:tabs>
                <w:tab w:val="left" w:pos="7088"/>
              </w:tabs>
            </w:pPr>
          </w:p>
        </w:tc>
        <w:tc>
          <w:tcPr>
            <w:tcW w:w="496" w:type="dxa"/>
          </w:tcPr>
          <w:p w14:paraId="11D34F2B" w14:textId="77777777" w:rsidR="00486DCE" w:rsidRPr="000D027D" w:rsidRDefault="00486DCE" w:rsidP="00DD6480">
            <w:pPr>
              <w:tabs>
                <w:tab w:val="left" w:pos="7088"/>
              </w:tabs>
            </w:pPr>
            <w:r w:rsidRPr="000D027D">
              <w:t>(1)</w:t>
            </w:r>
          </w:p>
        </w:tc>
        <w:tc>
          <w:tcPr>
            <w:tcW w:w="7229" w:type="dxa"/>
          </w:tcPr>
          <w:p w14:paraId="7290D878" w14:textId="4FA05952" w:rsidR="00486DCE" w:rsidRPr="005A471F" w:rsidRDefault="00486DCE" w:rsidP="008C703B">
            <w:pPr>
              <w:tabs>
                <w:tab w:val="left" w:pos="7088"/>
              </w:tabs>
              <w:jc w:val="both"/>
            </w:pPr>
            <w:r w:rsidRPr="005A471F">
              <w:t xml:space="preserve">Der Geschäftsgang bei der Kasse des Evangelischen Oberkirchenrats richtet sich nach den Allgemeinen </w:t>
            </w:r>
            <w:r w:rsidR="00007BF2" w:rsidRPr="005A471F">
              <w:t>Regel</w:t>
            </w:r>
            <w:r w:rsidR="00651F43" w:rsidRPr="005A471F">
              <w:t>n</w:t>
            </w:r>
            <w:r w:rsidR="00007BF2" w:rsidRPr="005A471F">
              <w:t xml:space="preserve"> für die Zusammenarbeit und die Abläufe</w:t>
            </w:r>
            <w:r w:rsidRPr="005A471F">
              <w:t xml:space="preserve"> im Oberkirchenrat </w:t>
            </w:r>
            <w:r w:rsidR="007F2CC4" w:rsidRPr="005A471F">
              <w:t>i</w:t>
            </w:r>
            <w:r w:rsidRPr="005A471F">
              <w:t>n der jeweils geltenden Fassung und den nachfolgenden ergänzenden Regelungen.</w:t>
            </w:r>
          </w:p>
        </w:tc>
      </w:tr>
      <w:tr w:rsidR="00486DCE" w:rsidRPr="000D027D" w14:paraId="736FFEE2" w14:textId="77777777">
        <w:tc>
          <w:tcPr>
            <w:tcW w:w="496" w:type="dxa"/>
          </w:tcPr>
          <w:p w14:paraId="181FBF09" w14:textId="77777777" w:rsidR="00486DCE" w:rsidRPr="000D027D" w:rsidRDefault="00486DCE" w:rsidP="00DD6480">
            <w:pPr>
              <w:tabs>
                <w:tab w:val="left" w:pos="7088"/>
              </w:tabs>
            </w:pPr>
          </w:p>
        </w:tc>
        <w:tc>
          <w:tcPr>
            <w:tcW w:w="496" w:type="dxa"/>
          </w:tcPr>
          <w:p w14:paraId="14F06CFA" w14:textId="77777777" w:rsidR="00486DCE" w:rsidRPr="000D027D" w:rsidRDefault="00486DCE" w:rsidP="00DD6480">
            <w:pPr>
              <w:tabs>
                <w:tab w:val="left" w:pos="7088"/>
              </w:tabs>
            </w:pPr>
          </w:p>
        </w:tc>
        <w:tc>
          <w:tcPr>
            <w:tcW w:w="7229" w:type="dxa"/>
          </w:tcPr>
          <w:p w14:paraId="669168D7" w14:textId="77777777" w:rsidR="00486DCE" w:rsidRPr="005A471F" w:rsidRDefault="00486DCE" w:rsidP="008C703B">
            <w:pPr>
              <w:tabs>
                <w:tab w:val="left" w:pos="7088"/>
              </w:tabs>
              <w:jc w:val="both"/>
            </w:pPr>
          </w:p>
        </w:tc>
      </w:tr>
      <w:tr w:rsidR="00486DCE" w:rsidRPr="000D027D" w14:paraId="789AC612" w14:textId="77777777">
        <w:tc>
          <w:tcPr>
            <w:tcW w:w="496" w:type="dxa"/>
          </w:tcPr>
          <w:p w14:paraId="2A920AD4" w14:textId="77777777" w:rsidR="00486DCE" w:rsidRPr="000D027D" w:rsidRDefault="00486DCE" w:rsidP="00DD6480">
            <w:pPr>
              <w:tabs>
                <w:tab w:val="left" w:pos="7088"/>
              </w:tabs>
            </w:pPr>
          </w:p>
        </w:tc>
        <w:tc>
          <w:tcPr>
            <w:tcW w:w="496" w:type="dxa"/>
          </w:tcPr>
          <w:p w14:paraId="3FB6420E" w14:textId="77777777" w:rsidR="00486DCE" w:rsidRPr="000D027D" w:rsidRDefault="00486DCE" w:rsidP="00DD6480">
            <w:pPr>
              <w:tabs>
                <w:tab w:val="left" w:pos="7088"/>
              </w:tabs>
            </w:pPr>
            <w:r w:rsidRPr="000D027D">
              <w:t>(2)</w:t>
            </w:r>
          </w:p>
        </w:tc>
        <w:tc>
          <w:tcPr>
            <w:tcW w:w="7229" w:type="dxa"/>
          </w:tcPr>
          <w:p w14:paraId="4E10E129" w14:textId="0DC2AB6F" w:rsidR="00486DCE" w:rsidRPr="005A471F" w:rsidRDefault="00486DCE" w:rsidP="008C703B">
            <w:pPr>
              <w:tabs>
                <w:tab w:val="left" w:pos="7088"/>
              </w:tabs>
              <w:jc w:val="both"/>
            </w:pPr>
            <w:r w:rsidRPr="005A471F">
              <w:t>Alle an die Kasse des Evangelischen Oberkirchenrats gerichteten Sendungen sind von der Leiterin oder dem Leiter der Kasse zu öffnen und mit dem Eingangsstempel zu versehen. Wert- und Einschreibesendungen sind in Gegenwart eines anderen Kassenbeschäftigten zu öffnen. Enthalten Sendungen Zahlungsmittel oder Wertzeichen, ist der Inhalt festzustellen und auf dem Begleitschreiben zu vermerken. Übersandte Zahlungsmittel sind unverzüglich auf ein Konto der Kasse des Evangelischen Oberkirchenrats einzuzahlen. Übersandte Überweisungsaufträge sind mit dem Vermerk „vom Empfänger eingesandt“ zu versehen und an das bezogene Kreditinstitut weiterzuleiten. Übersandte Wertzeichen (z.</w:t>
            </w:r>
            <w:r w:rsidR="00F73BF4" w:rsidRPr="005A471F">
              <w:t> </w:t>
            </w:r>
            <w:r w:rsidRPr="005A471F">
              <w:t xml:space="preserve">B. Postwertzeichen) sind unverzüglich zurückzusenden. </w:t>
            </w:r>
          </w:p>
        </w:tc>
      </w:tr>
      <w:tr w:rsidR="00486DCE" w:rsidRPr="000D027D" w14:paraId="39E086B4" w14:textId="77777777">
        <w:tc>
          <w:tcPr>
            <w:tcW w:w="496" w:type="dxa"/>
          </w:tcPr>
          <w:p w14:paraId="64AD9B1F" w14:textId="77777777" w:rsidR="00486DCE" w:rsidRPr="000D027D" w:rsidRDefault="00486DCE" w:rsidP="00DD6480">
            <w:pPr>
              <w:tabs>
                <w:tab w:val="left" w:pos="7088"/>
              </w:tabs>
            </w:pPr>
          </w:p>
        </w:tc>
        <w:tc>
          <w:tcPr>
            <w:tcW w:w="496" w:type="dxa"/>
          </w:tcPr>
          <w:p w14:paraId="7324D464" w14:textId="7DA067FF" w:rsidR="00486DCE" w:rsidRPr="000D027D" w:rsidRDefault="00486DCE" w:rsidP="00DD6480">
            <w:pPr>
              <w:tabs>
                <w:tab w:val="left" w:pos="7088"/>
              </w:tabs>
            </w:pPr>
          </w:p>
        </w:tc>
        <w:tc>
          <w:tcPr>
            <w:tcW w:w="7229" w:type="dxa"/>
          </w:tcPr>
          <w:p w14:paraId="03CD7F7C" w14:textId="77777777" w:rsidR="00486DCE" w:rsidRDefault="00486DCE" w:rsidP="00486DCE">
            <w:pPr>
              <w:tabs>
                <w:tab w:val="left" w:pos="7088"/>
              </w:tabs>
            </w:pPr>
          </w:p>
          <w:p w14:paraId="0367A2E3" w14:textId="54A973D4" w:rsidR="00321731" w:rsidRPr="000D027D" w:rsidRDefault="00321731" w:rsidP="00486DCE">
            <w:pPr>
              <w:tabs>
                <w:tab w:val="left" w:pos="7088"/>
              </w:tabs>
            </w:pPr>
          </w:p>
        </w:tc>
      </w:tr>
      <w:tr w:rsidR="00486DCE" w:rsidRPr="000D027D" w14:paraId="27C819FA" w14:textId="77777777">
        <w:tc>
          <w:tcPr>
            <w:tcW w:w="496" w:type="dxa"/>
          </w:tcPr>
          <w:p w14:paraId="759C6F9E" w14:textId="77777777" w:rsidR="00486DCE" w:rsidRPr="000D027D" w:rsidRDefault="00486DCE" w:rsidP="00DD6480">
            <w:pPr>
              <w:tabs>
                <w:tab w:val="left" w:pos="7088"/>
              </w:tabs>
            </w:pPr>
          </w:p>
        </w:tc>
        <w:tc>
          <w:tcPr>
            <w:tcW w:w="496" w:type="dxa"/>
          </w:tcPr>
          <w:p w14:paraId="0D730480" w14:textId="77777777" w:rsidR="00486DCE" w:rsidRPr="000D027D" w:rsidRDefault="00486DCE" w:rsidP="00DD6480">
            <w:pPr>
              <w:tabs>
                <w:tab w:val="left" w:pos="7088"/>
              </w:tabs>
            </w:pPr>
          </w:p>
        </w:tc>
        <w:tc>
          <w:tcPr>
            <w:tcW w:w="7229" w:type="dxa"/>
          </w:tcPr>
          <w:p w14:paraId="10805EF8" w14:textId="77777777" w:rsidR="00486DCE" w:rsidRPr="000D027D" w:rsidRDefault="00486DCE" w:rsidP="00321731">
            <w:pPr>
              <w:tabs>
                <w:tab w:val="left" w:pos="7088"/>
              </w:tabs>
              <w:spacing w:line="276" w:lineRule="auto"/>
              <w:jc w:val="center"/>
            </w:pPr>
            <w:r w:rsidRPr="000D027D">
              <w:rPr>
                <w:b/>
              </w:rPr>
              <w:t>§ 1</w:t>
            </w:r>
            <w:r w:rsidR="00396A8A">
              <w:rPr>
                <w:b/>
              </w:rPr>
              <w:t>1</w:t>
            </w:r>
          </w:p>
        </w:tc>
      </w:tr>
      <w:tr w:rsidR="00486DCE" w:rsidRPr="000D027D" w14:paraId="3D2A8239" w14:textId="77777777">
        <w:tc>
          <w:tcPr>
            <w:tcW w:w="496" w:type="dxa"/>
          </w:tcPr>
          <w:p w14:paraId="4299430B" w14:textId="77777777" w:rsidR="00486DCE" w:rsidRPr="000D027D" w:rsidRDefault="00486DCE" w:rsidP="00DD6480">
            <w:pPr>
              <w:tabs>
                <w:tab w:val="left" w:pos="7088"/>
              </w:tabs>
            </w:pPr>
          </w:p>
        </w:tc>
        <w:tc>
          <w:tcPr>
            <w:tcW w:w="496" w:type="dxa"/>
          </w:tcPr>
          <w:p w14:paraId="0CADD1D2" w14:textId="77777777" w:rsidR="00486DCE" w:rsidRPr="000D027D" w:rsidRDefault="00486DCE" w:rsidP="00DD6480">
            <w:pPr>
              <w:tabs>
                <w:tab w:val="left" w:pos="7088"/>
              </w:tabs>
            </w:pPr>
          </w:p>
        </w:tc>
        <w:tc>
          <w:tcPr>
            <w:tcW w:w="7229" w:type="dxa"/>
          </w:tcPr>
          <w:p w14:paraId="03570A15" w14:textId="77777777" w:rsidR="00486DCE" w:rsidRPr="000D027D" w:rsidRDefault="00486DCE" w:rsidP="00321731">
            <w:pPr>
              <w:tabs>
                <w:tab w:val="left" w:pos="7088"/>
              </w:tabs>
              <w:spacing w:line="276" w:lineRule="auto"/>
              <w:jc w:val="center"/>
              <w:rPr>
                <w:b/>
              </w:rPr>
            </w:pPr>
            <w:r w:rsidRPr="000D027D">
              <w:t>Innere Kassensicherheit</w:t>
            </w:r>
          </w:p>
        </w:tc>
      </w:tr>
      <w:tr w:rsidR="00486DCE" w:rsidRPr="000D027D" w14:paraId="4EB94C8E" w14:textId="77777777">
        <w:tc>
          <w:tcPr>
            <w:tcW w:w="496" w:type="dxa"/>
          </w:tcPr>
          <w:p w14:paraId="22D2A032" w14:textId="77777777" w:rsidR="00486DCE" w:rsidRPr="000D027D" w:rsidRDefault="00486DCE" w:rsidP="00DD6480">
            <w:pPr>
              <w:tabs>
                <w:tab w:val="left" w:pos="7088"/>
              </w:tabs>
            </w:pPr>
          </w:p>
        </w:tc>
        <w:tc>
          <w:tcPr>
            <w:tcW w:w="496" w:type="dxa"/>
          </w:tcPr>
          <w:p w14:paraId="05586FB1" w14:textId="77777777" w:rsidR="00486DCE" w:rsidRPr="000D027D" w:rsidRDefault="00486DCE" w:rsidP="00DD6480">
            <w:pPr>
              <w:tabs>
                <w:tab w:val="left" w:pos="7088"/>
              </w:tabs>
            </w:pPr>
          </w:p>
        </w:tc>
        <w:tc>
          <w:tcPr>
            <w:tcW w:w="7229" w:type="dxa"/>
          </w:tcPr>
          <w:p w14:paraId="1564951E" w14:textId="77777777" w:rsidR="00486DCE" w:rsidRPr="000D027D" w:rsidRDefault="00486DCE" w:rsidP="00115ACE">
            <w:pPr>
              <w:pStyle w:val="Kopfzeile"/>
              <w:tabs>
                <w:tab w:val="clear" w:pos="4536"/>
                <w:tab w:val="clear" w:pos="9072"/>
                <w:tab w:val="left" w:pos="7088"/>
              </w:tabs>
            </w:pPr>
          </w:p>
        </w:tc>
      </w:tr>
      <w:tr w:rsidR="00486DCE" w:rsidRPr="000D027D" w14:paraId="3700717F" w14:textId="77777777">
        <w:tc>
          <w:tcPr>
            <w:tcW w:w="496" w:type="dxa"/>
          </w:tcPr>
          <w:p w14:paraId="35BAC751" w14:textId="77777777" w:rsidR="00486DCE" w:rsidRPr="000D027D" w:rsidRDefault="00486DCE" w:rsidP="00DD6480">
            <w:pPr>
              <w:tabs>
                <w:tab w:val="left" w:pos="7088"/>
              </w:tabs>
            </w:pPr>
          </w:p>
        </w:tc>
        <w:tc>
          <w:tcPr>
            <w:tcW w:w="496" w:type="dxa"/>
          </w:tcPr>
          <w:p w14:paraId="597D3F32" w14:textId="77777777" w:rsidR="00486DCE" w:rsidRPr="000D027D" w:rsidRDefault="00486DCE" w:rsidP="00DD6480">
            <w:pPr>
              <w:tabs>
                <w:tab w:val="left" w:pos="7088"/>
              </w:tabs>
            </w:pPr>
            <w:r w:rsidRPr="000D027D">
              <w:t>(1)</w:t>
            </w:r>
          </w:p>
        </w:tc>
        <w:tc>
          <w:tcPr>
            <w:tcW w:w="7229" w:type="dxa"/>
          </w:tcPr>
          <w:p w14:paraId="34EE5A06" w14:textId="2F848D01" w:rsidR="00486DCE" w:rsidRPr="005A471F" w:rsidRDefault="00254274" w:rsidP="008C703B">
            <w:pPr>
              <w:pStyle w:val="Kommentartext"/>
              <w:jc w:val="both"/>
            </w:pPr>
            <w:r w:rsidRPr="005A471F">
              <w:rPr>
                <w:sz w:val="22"/>
                <w:szCs w:val="22"/>
              </w:rPr>
              <w:t>Beschäftige der Kasse dürfen keine Kassenanordnungen erteilen (§</w:t>
            </w:r>
            <w:r w:rsidR="00F73BF4" w:rsidRPr="005A471F">
              <w:rPr>
                <w:sz w:val="22"/>
                <w:szCs w:val="22"/>
              </w:rPr>
              <w:t> </w:t>
            </w:r>
            <w:r w:rsidRPr="005A471F">
              <w:rPr>
                <w:sz w:val="22"/>
                <w:szCs w:val="22"/>
              </w:rPr>
              <w:t>98</w:t>
            </w:r>
            <w:r w:rsidR="00F73BF4" w:rsidRPr="005A471F">
              <w:rPr>
                <w:sz w:val="22"/>
                <w:szCs w:val="22"/>
              </w:rPr>
              <w:t> </w:t>
            </w:r>
            <w:r w:rsidRPr="005A471F">
              <w:rPr>
                <w:sz w:val="22"/>
                <w:szCs w:val="22"/>
              </w:rPr>
              <w:t>Abs</w:t>
            </w:r>
            <w:r w:rsidR="00F73BF4" w:rsidRPr="005A471F">
              <w:rPr>
                <w:sz w:val="22"/>
                <w:szCs w:val="22"/>
              </w:rPr>
              <w:t>. </w:t>
            </w:r>
            <w:r w:rsidRPr="005A471F">
              <w:rPr>
                <w:sz w:val="22"/>
                <w:szCs w:val="22"/>
              </w:rPr>
              <w:t>2</w:t>
            </w:r>
            <w:r w:rsidR="00F73BF4" w:rsidRPr="005A471F">
              <w:rPr>
                <w:sz w:val="22"/>
                <w:szCs w:val="22"/>
              </w:rPr>
              <w:t> </w:t>
            </w:r>
            <w:r w:rsidRPr="005A471F">
              <w:rPr>
                <w:sz w:val="22"/>
                <w:szCs w:val="22"/>
              </w:rPr>
              <w:t>Satz</w:t>
            </w:r>
            <w:r w:rsidR="00F73BF4" w:rsidRPr="005A471F">
              <w:rPr>
                <w:sz w:val="22"/>
                <w:szCs w:val="22"/>
              </w:rPr>
              <w:t> </w:t>
            </w:r>
            <w:r w:rsidRPr="005A471F">
              <w:rPr>
                <w:sz w:val="22"/>
                <w:szCs w:val="22"/>
              </w:rPr>
              <w:t>4</w:t>
            </w:r>
            <w:r w:rsidR="00F73BF4" w:rsidRPr="005A471F">
              <w:rPr>
                <w:sz w:val="22"/>
                <w:szCs w:val="22"/>
              </w:rPr>
              <w:t> </w:t>
            </w:r>
            <w:r w:rsidRPr="005A471F">
              <w:rPr>
                <w:sz w:val="22"/>
                <w:szCs w:val="22"/>
              </w:rPr>
              <w:t>HHO).</w:t>
            </w:r>
          </w:p>
        </w:tc>
      </w:tr>
      <w:tr w:rsidR="00486DCE" w:rsidRPr="000D027D" w14:paraId="424B8433" w14:textId="77777777">
        <w:tc>
          <w:tcPr>
            <w:tcW w:w="496" w:type="dxa"/>
          </w:tcPr>
          <w:p w14:paraId="270EDC65" w14:textId="77777777" w:rsidR="00486DCE" w:rsidRPr="000D027D" w:rsidRDefault="00486DCE" w:rsidP="00DD6480">
            <w:pPr>
              <w:tabs>
                <w:tab w:val="left" w:pos="7088"/>
              </w:tabs>
            </w:pPr>
          </w:p>
        </w:tc>
        <w:tc>
          <w:tcPr>
            <w:tcW w:w="496" w:type="dxa"/>
          </w:tcPr>
          <w:p w14:paraId="0029DE92" w14:textId="77777777" w:rsidR="00486DCE" w:rsidRPr="000D027D" w:rsidRDefault="00486DCE" w:rsidP="00DD6480">
            <w:pPr>
              <w:tabs>
                <w:tab w:val="left" w:pos="7088"/>
              </w:tabs>
            </w:pPr>
          </w:p>
        </w:tc>
        <w:tc>
          <w:tcPr>
            <w:tcW w:w="7229" w:type="dxa"/>
          </w:tcPr>
          <w:p w14:paraId="614C2C47" w14:textId="77777777" w:rsidR="00486DCE" w:rsidRPr="000D027D" w:rsidRDefault="00486DCE" w:rsidP="008C703B">
            <w:pPr>
              <w:pStyle w:val="Kopfzeile"/>
              <w:tabs>
                <w:tab w:val="clear" w:pos="4536"/>
                <w:tab w:val="clear" w:pos="9072"/>
                <w:tab w:val="left" w:pos="7088"/>
              </w:tabs>
              <w:jc w:val="both"/>
            </w:pPr>
          </w:p>
        </w:tc>
      </w:tr>
      <w:tr w:rsidR="00486DCE" w:rsidRPr="000D027D" w14:paraId="72F58FEA" w14:textId="77777777">
        <w:tc>
          <w:tcPr>
            <w:tcW w:w="496" w:type="dxa"/>
          </w:tcPr>
          <w:p w14:paraId="661B69AC" w14:textId="77777777" w:rsidR="00486DCE" w:rsidRPr="000D027D" w:rsidRDefault="00486DCE" w:rsidP="00DD6480">
            <w:pPr>
              <w:tabs>
                <w:tab w:val="left" w:pos="7088"/>
              </w:tabs>
            </w:pPr>
          </w:p>
        </w:tc>
        <w:tc>
          <w:tcPr>
            <w:tcW w:w="496" w:type="dxa"/>
          </w:tcPr>
          <w:p w14:paraId="44B1E0D2" w14:textId="77777777" w:rsidR="00486DCE" w:rsidRPr="000D027D" w:rsidRDefault="00486DCE" w:rsidP="00DD6480">
            <w:pPr>
              <w:tabs>
                <w:tab w:val="left" w:pos="7088"/>
              </w:tabs>
            </w:pPr>
            <w:r w:rsidRPr="000D027D">
              <w:t>(2)</w:t>
            </w:r>
          </w:p>
        </w:tc>
        <w:tc>
          <w:tcPr>
            <w:tcW w:w="7229" w:type="dxa"/>
          </w:tcPr>
          <w:p w14:paraId="770AC35C" w14:textId="2E2AE300" w:rsidR="00486DCE" w:rsidRPr="000D027D" w:rsidRDefault="00BB5328" w:rsidP="00BB5328">
            <w:r>
              <w:rPr>
                <w:rFonts w:cs="Arial"/>
              </w:rPr>
              <w:t>Gebundene, geheftete, in Loseblatt- oder Karteiform geführte Bücher sowie Belege sind bei Dienstschluss sicher zu verwahren. Die Einsichtnahme ist Dritten nur gestattet, wenn hierzu ein dienstlicher Auftrag vorliegt. Bücher und Belege dürfen aus den Kassenräumen nur herausgegeben werden, wenn dies dienstlich erforderlich und die Leiterin oder der Leiter damit einverstanden ist.</w:t>
            </w:r>
          </w:p>
        </w:tc>
      </w:tr>
      <w:tr w:rsidR="00486DCE" w:rsidRPr="000D027D" w14:paraId="5AA79FED" w14:textId="77777777">
        <w:tc>
          <w:tcPr>
            <w:tcW w:w="496" w:type="dxa"/>
          </w:tcPr>
          <w:p w14:paraId="519EE8A3" w14:textId="77777777" w:rsidR="00486DCE" w:rsidRPr="000D027D" w:rsidRDefault="00486DCE" w:rsidP="00DD6480">
            <w:pPr>
              <w:tabs>
                <w:tab w:val="left" w:pos="7088"/>
              </w:tabs>
            </w:pPr>
          </w:p>
        </w:tc>
        <w:tc>
          <w:tcPr>
            <w:tcW w:w="496" w:type="dxa"/>
          </w:tcPr>
          <w:p w14:paraId="584F8CF4" w14:textId="77777777" w:rsidR="00486DCE" w:rsidRPr="000D027D" w:rsidRDefault="00486DCE" w:rsidP="00DD6480">
            <w:pPr>
              <w:tabs>
                <w:tab w:val="left" w:pos="7088"/>
              </w:tabs>
            </w:pPr>
          </w:p>
        </w:tc>
        <w:tc>
          <w:tcPr>
            <w:tcW w:w="7229" w:type="dxa"/>
          </w:tcPr>
          <w:p w14:paraId="7EDF6160" w14:textId="77777777" w:rsidR="00486DCE" w:rsidRPr="000D027D" w:rsidRDefault="00486DCE" w:rsidP="00BB5328">
            <w:pPr>
              <w:pStyle w:val="Kopfzeile"/>
              <w:tabs>
                <w:tab w:val="clear" w:pos="4536"/>
                <w:tab w:val="clear" w:pos="9072"/>
                <w:tab w:val="left" w:pos="7088"/>
              </w:tabs>
              <w:jc w:val="both"/>
            </w:pPr>
          </w:p>
        </w:tc>
      </w:tr>
      <w:tr w:rsidR="00486DCE" w:rsidRPr="000D027D" w14:paraId="7720AC7D" w14:textId="77777777">
        <w:tc>
          <w:tcPr>
            <w:tcW w:w="496" w:type="dxa"/>
          </w:tcPr>
          <w:p w14:paraId="6BAF3145" w14:textId="77777777" w:rsidR="00486DCE" w:rsidRPr="000D027D" w:rsidRDefault="00486DCE" w:rsidP="00DD6480">
            <w:pPr>
              <w:tabs>
                <w:tab w:val="left" w:pos="7088"/>
              </w:tabs>
            </w:pPr>
          </w:p>
        </w:tc>
        <w:tc>
          <w:tcPr>
            <w:tcW w:w="496" w:type="dxa"/>
          </w:tcPr>
          <w:p w14:paraId="3B020CAB" w14:textId="77777777" w:rsidR="00486DCE" w:rsidRPr="00321731" w:rsidRDefault="00486DCE" w:rsidP="00DD6480">
            <w:pPr>
              <w:tabs>
                <w:tab w:val="left" w:pos="7088"/>
              </w:tabs>
            </w:pPr>
            <w:r w:rsidRPr="00321731">
              <w:t>(3)</w:t>
            </w:r>
          </w:p>
        </w:tc>
        <w:tc>
          <w:tcPr>
            <w:tcW w:w="7229" w:type="dxa"/>
          </w:tcPr>
          <w:p w14:paraId="2C01B681" w14:textId="472850E9" w:rsidR="00486DCE" w:rsidRPr="00321731" w:rsidRDefault="00486DCE" w:rsidP="00BB5328">
            <w:pPr>
              <w:pStyle w:val="Kopfzeile"/>
              <w:tabs>
                <w:tab w:val="clear" w:pos="4536"/>
                <w:tab w:val="clear" w:pos="9072"/>
                <w:tab w:val="left" w:pos="7088"/>
              </w:tabs>
              <w:jc w:val="both"/>
            </w:pPr>
            <w:r w:rsidRPr="00321731">
              <w:t xml:space="preserve">Scheckvordrucke sind </w:t>
            </w:r>
            <w:r w:rsidR="00C70780" w:rsidRPr="00321731">
              <w:t xml:space="preserve">von dem oder der Beschäftigten im Zahlungswesen </w:t>
            </w:r>
            <w:r w:rsidRPr="00321731">
              <w:t>zu beziehen und unter Bestandskontrolle zu nehmen. Scheckvordrucke sind ausreichend sicher aufzubewahren. Gehen Scheckvordrucke verloren, ist dies unverzüglich dem kontoführenden Kreditinstitut mitzuteilen.</w:t>
            </w:r>
          </w:p>
          <w:p w14:paraId="58ACC57A" w14:textId="3D3EC469" w:rsidR="00982654" w:rsidRPr="00321731" w:rsidRDefault="00982654" w:rsidP="00BB5328">
            <w:pPr>
              <w:pStyle w:val="Kopfzeile"/>
              <w:tabs>
                <w:tab w:val="clear" w:pos="4536"/>
                <w:tab w:val="clear" w:pos="9072"/>
                <w:tab w:val="left" w:pos="7088"/>
              </w:tabs>
              <w:jc w:val="both"/>
            </w:pPr>
          </w:p>
        </w:tc>
      </w:tr>
      <w:tr w:rsidR="00486DCE" w:rsidRPr="000D027D" w14:paraId="0C616B44" w14:textId="77777777">
        <w:tc>
          <w:tcPr>
            <w:tcW w:w="496" w:type="dxa"/>
          </w:tcPr>
          <w:p w14:paraId="3B862914" w14:textId="77777777" w:rsidR="00486DCE" w:rsidRPr="005A471F" w:rsidRDefault="00486DCE" w:rsidP="00DD6480">
            <w:pPr>
              <w:tabs>
                <w:tab w:val="left" w:pos="7088"/>
              </w:tabs>
            </w:pPr>
          </w:p>
        </w:tc>
        <w:tc>
          <w:tcPr>
            <w:tcW w:w="496" w:type="dxa"/>
          </w:tcPr>
          <w:p w14:paraId="24E2ACE0" w14:textId="093598CE" w:rsidR="00486DCE" w:rsidRPr="005A471F" w:rsidRDefault="00982654" w:rsidP="00DD6480">
            <w:pPr>
              <w:tabs>
                <w:tab w:val="left" w:pos="7088"/>
              </w:tabs>
            </w:pPr>
            <w:r w:rsidRPr="005A471F">
              <w:t>(4)</w:t>
            </w:r>
          </w:p>
          <w:p w14:paraId="270EC13A" w14:textId="77777777" w:rsidR="00121C68" w:rsidRPr="005A471F" w:rsidRDefault="00121C68" w:rsidP="00DD6480">
            <w:pPr>
              <w:tabs>
                <w:tab w:val="left" w:pos="7088"/>
              </w:tabs>
            </w:pPr>
          </w:p>
        </w:tc>
        <w:tc>
          <w:tcPr>
            <w:tcW w:w="7229" w:type="dxa"/>
          </w:tcPr>
          <w:p w14:paraId="7C179C38" w14:textId="658A5C3B" w:rsidR="00486DCE" w:rsidRPr="005A471F" w:rsidRDefault="00982654" w:rsidP="00F24354">
            <w:pPr>
              <w:tabs>
                <w:tab w:val="left" w:pos="7088"/>
              </w:tabs>
              <w:jc w:val="both"/>
            </w:pPr>
            <w:r w:rsidRPr="005A471F">
              <w:t>T</w:t>
            </w:r>
            <w:r w:rsidR="00121C68" w:rsidRPr="005A471F">
              <w:t xml:space="preserve">echnische Hilfsmittel zur Identifikation im Zahlungsverkehr </w:t>
            </w:r>
            <w:r w:rsidR="00F340B7" w:rsidRPr="005A471F">
              <w:t>(§</w:t>
            </w:r>
            <w:r w:rsidR="00F73BF4" w:rsidRPr="005A471F">
              <w:t> </w:t>
            </w:r>
            <w:r w:rsidR="00F340B7" w:rsidRPr="005A471F">
              <w:t>107</w:t>
            </w:r>
            <w:r w:rsidR="00F73BF4" w:rsidRPr="005A471F">
              <w:t> </w:t>
            </w:r>
            <w:r w:rsidR="00A31FAB" w:rsidRPr="005A471F">
              <w:t>Abs</w:t>
            </w:r>
            <w:r w:rsidR="00F73BF4" w:rsidRPr="005A471F">
              <w:t>. </w:t>
            </w:r>
            <w:r w:rsidR="00A31FAB" w:rsidRPr="005A471F">
              <w:t>1</w:t>
            </w:r>
            <w:r w:rsidR="00F73BF4" w:rsidRPr="005A471F">
              <w:t> </w:t>
            </w:r>
            <w:r w:rsidR="00A31FAB" w:rsidRPr="005A471F">
              <w:t>Satz</w:t>
            </w:r>
            <w:r w:rsidR="00F73BF4" w:rsidRPr="005A471F">
              <w:t> </w:t>
            </w:r>
            <w:r w:rsidR="00A31FAB" w:rsidRPr="005A471F">
              <w:t>2</w:t>
            </w:r>
            <w:r w:rsidR="00F73BF4" w:rsidRPr="005A471F">
              <w:t> </w:t>
            </w:r>
            <w:r w:rsidR="00F340B7" w:rsidRPr="005A471F">
              <w:t xml:space="preserve">HHO) </w:t>
            </w:r>
            <w:r w:rsidR="00E921C4" w:rsidRPr="005A471F">
              <w:t xml:space="preserve">sind sicher aufzubewahren. </w:t>
            </w:r>
          </w:p>
          <w:p w14:paraId="4E3D8F41" w14:textId="77777777" w:rsidR="009E6D19" w:rsidRDefault="009E6D19" w:rsidP="00C6355D">
            <w:pPr>
              <w:tabs>
                <w:tab w:val="left" w:pos="7088"/>
              </w:tabs>
              <w:jc w:val="both"/>
            </w:pPr>
          </w:p>
          <w:p w14:paraId="5E57B94E" w14:textId="77777777" w:rsidR="009E6D19" w:rsidRDefault="009E6D19" w:rsidP="00C6355D">
            <w:pPr>
              <w:tabs>
                <w:tab w:val="left" w:pos="7088"/>
              </w:tabs>
              <w:jc w:val="both"/>
            </w:pPr>
          </w:p>
          <w:p w14:paraId="744B1A63" w14:textId="77777777" w:rsidR="009E6D19" w:rsidRDefault="009E6D19" w:rsidP="00C6355D">
            <w:pPr>
              <w:tabs>
                <w:tab w:val="left" w:pos="7088"/>
              </w:tabs>
              <w:jc w:val="both"/>
            </w:pPr>
          </w:p>
          <w:p w14:paraId="3DC143EC" w14:textId="77777777" w:rsidR="009E6D19" w:rsidRDefault="009E6D19" w:rsidP="00C6355D">
            <w:pPr>
              <w:tabs>
                <w:tab w:val="left" w:pos="7088"/>
              </w:tabs>
              <w:jc w:val="both"/>
            </w:pPr>
          </w:p>
          <w:p w14:paraId="4B3F2662" w14:textId="77777777" w:rsidR="009E6D19" w:rsidRDefault="009E6D19" w:rsidP="00C6355D">
            <w:pPr>
              <w:tabs>
                <w:tab w:val="left" w:pos="7088"/>
              </w:tabs>
              <w:jc w:val="both"/>
            </w:pPr>
          </w:p>
          <w:p w14:paraId="19ACA97E" w14:textId="77777777" w:rsidR="009E6D19" w:rsidRDefault="009E6D19" w:rsidP="00C6355D">
            <w:pPr>
              <w:tabs>
                <w:tab w:val="left" w:pos="7088"/>
              </w:tabs>
              <w:jc w:val="both"/>
            </w:pPr>
          </w:p>
          <w:p w14:paraId="5C4CE105" w14:textId="50B06201" w:rsidR="009E6D19" w:rsidRPr="005A471F" w:rsidRDefault="009E6D19" w:rsidP="00C6355D">
            <w:pPr>
              <w:tabs>
                <w:tab w:val="left" w:pos="7088"/>
              </w:tabs>
              <w:jc w:val="both"/>
            </w:pPr>
          </w:p>
        </w:tc>
      </w:tr>
      <w:tr w:rsidR="00486DCE" w:rsidRPr="000D027D" w14:paraId="6D710053" w14:textId="77777777">
        <w:tc>
          <w:tcPr>
            <w:tcW w:w="496" w:type="dxa"/>
          </w:tcPr>
          <w:p w14:paraId="105CB924" w14:textId="77777777" w:rsidR="00486DCE" w:rsidRPr="005A471F" w:rsidRDefault="00486DCE" w:rsidP="00DD6480">
            <w:pPr>
              <w:tabs>
                <w:tab w:val="left" w:pos="7088"/>
              </w:tabs>
            </w:pPr>
          </w:p>
        </w:tc>
        <w:tc>
          <w:tcPr>
            <w:tcW w:w="496" w:type="dxa"/>
          </w:tcPr>
          <w:p w14:paraId="50375EB6" w14:textId="77777777" w:rsidR="00486DCE" w:rsidRPr="005A471F" w:rsidRDefault="00486DCE" w:rsidP="00DD6480">
            <w:pPr>
              <w:tabs>
                <w:tab w:val="left" w:pos="7088"/>
              </w:tabs>
            </w:pPr>
          </w:p>
        </w:tc>
        <w:tc>
          <w:tcPr>
            <w:tcW w:w="7229" w:type="dxa"/>
          </w:tcPr>
          <w:p w14:paraId="773954A4" w14:textId="77777777" w:rsidR="00486DCE" w:rsidRPr="005A471F" w:rsidRDefault="00486DCE" w:rsidP="00280BC2">
            <w:pPr>
              <w:tabs>
                <w:tab w:val="left" w:pos="7088"/>
              </w:tabs>
              <w:spacing w:line="276" w:lineRule="auto"/>
              <w:jc w:val="center"/>
            </w:pPr>
            <w:r w:rsidRPr="005A471F">
              <w:rPr>
                <w:b/>
              </w:rPr>
              <w:t>§ 1</w:t>
            </w:r>
            <w:r w:rsidR="00396A8A" w:rsidRPr="005A471F">
              <w:rPr>
                <w:b/>
              </w:rPr>
              <w:t>2</w:t>
            </w:r>
          </w:p>
        </w:tc>
      </w:tr>
      <w:tr w:rsidR="00486DCE" w:rsidRPr="000D027D" w14:paraId="7171E8C7" w14:textId="77777777">
        <w:tc>
          <w:tcPr>
            <w:tcW w:w="496" w:type="dxa"/>
          </w:tcPr>
          <w:p w14:paraId="23266DF6" w14:textId="77777777" w:rsidR="00486DCE" w:rsidRPr="000D027D" w:rsidRDefault="00486DCE" w:rsidP="00DD6480">
            <w:pPr>
              <w:tabs>
                <w:tab w:val="left" w:pos="7088"/>
              </w:tabs>
            </w:pPr>
          </w:p>
        </w:tc>
        <w:tc>
          <w:tcPr>
            <w:tcW w:w="496" w:type="dxa"/>
          </w:tcPr>
          <w:p w14:paraId="145528F2" w14:textId="77777777" w:rsidR="00486DCE" w:rsidRPr="000D027D" w:rsidRDefault="00486DCE" w:rsidP="00DD6480">
            <w:pPr>
              <w:tabs>
                <w:tab w:val="left" w:pos="7088"/>
              </w:tabs>
            </w:pPr>
          </w:p>
        </w:tc>
        <w:tc>
          <w:tcPr>
            <w:tcW w:w="7229" w:type="dxa"/>
          </w:tcPr>
          <w:p w14:paraId="221096B2" w14:textId="77777777" w:rsidR="00486DCE" w:rsidRPr="000D027D" w:rsidRDefault="00486DCE" w:rsidP="00280BC2">
            <w:pPr>
              <w:tabs>
                <w:tab w:val="left" w:pos="7088"/>
              </w:tabs>
              <w:spacing w:line="276" w:lineRule="auto"/>
              <w:jc w:val="center"/>
              <w:rPr>
                <w:b/>
              </w:rPr>
            </w:pPr>
            <w:r w:rsidRPr="000D027D">
              <w:t>Verwaltung der Kassenmittel</w:t>
            </w:r>
          </w:p>
        </w:tc>
      </w:tr>
      <w:tr w:rsidR="00486DCE" w:rsidRPr="000D027D" w14:paraId="4C1A290C" w14:textId="77777777">
        <w:tc>
          <w:tcPr>
            <w:tcW w:w="496" w:type="dxa"/>
          </w:tcPr>
          <w:p w14:paraId="39FC0A63" w14:textId="77777777" w:rsidR="00486DCE" w:rsidRPr="000D027D" w:rsidRDefault="00486DCE" w:rsidP="00DD6480">
            <w:pPr>
              <w:tabs>
                <w:tab w:val="left" w:pos="7088"/>
              </w:tabs>
            </w:pPr>
          </w:p>
        </w:tc>
        <w:tc>
          <w:tcPr>
            <w:tcW w:w="496" w:type="dxa"/>
          </w:tcPr>
          <w:p w14:paraId="1527479E" w14:textId="77777777" w:rsidR="00486DCE" w:rsidRPr="000D027D" w:rsidRDefault="00486DCE" w:rsidP="00DD6480">
            <w:pPr>
              <w:tabs>
                <w:tab w:val="left" w:pos="7088"/>
              </w:tabs>
            </w:pPr>
          </w:p>
        </w:tc>
        <w:tc>
          <w:tcPr>
            <w:tcW w:w="7229" w:type="dxa"/>
          </w:tcPr>
          <w:p w14:paraId="1EF32F19" w14:textId="77777777" w:rsidR="00486DCE" w:rsidRPr="000D027D" w:rsidRDefault="00486DCE" w:rsidP="00486DCE">
            <w:pPr>
              <w:tabs>
                <w:tab w:val="left" w:pos="7088"/>
              </w:tabs>
            </w:pPr>
          </w:p>
          <w:p w14:paraId="72629C7C" w14:textId="77777777" w:rsidR="00486DCE" w:rsidRPr="000D027D" w:rsidRDefault="00486DCE" w:rsidP="00486DCE">
            <w:pPr>
              <w:tabs>
                <w:tab w:val="left" w:pos="7088"/>
              </w:tabs>
            </w:pPr>
          </w:p>
        </w:tc>
      </w:tr>
      <w:tr w:rsidR="00486DCE" w:rsidRPr="000D027D" w14:paraId="3D1497C3" w14:textId="77777777">
        <w:tc>
          <w:tcPr>
            <w:tcW w:w="496" w:type="dxa"/>
          </w:tcPr>
          <w:p w14:paraId="22A58FB2" w14:textId="77777777" w:rsidR="00486DCE" w:rsidRPr="000D027D" w:rsidRDefault="00486DCE" w:rsidP="00DD6480">
            <w:pPr>
              <w:tabs>
                <w:tab w:val="left" w:pos="7088"/>
              </w:tabs>
            </w:pPr>
          </w:p>
        </w:tc>
        <w:tc>
          <w:tcPr>
            <w:tcW w:w="496" w:type="dxa"/>
          </w:tcPr>
          <w:p w14:paraId="44866D71" w14:textId="77777777" w:rsidR="00486DCE" w:rsidRPr="000D027D" w:rsidRDefault="00486DCE" w:rsidP="00DD6480">
            <w:pPr>
              <w:tabs>
                <w:tab w:val="left" w:pos="7088"/>
              </w:tabs>
            </w:pPr>
            <w:r w:rsidRPr="000D027D">
              <w:t>(1)</w:t>
            </w:r>
          </w:p>
        </w:tc>
        <w:tc>
          <w:tcPr>
            <w:tcW w:w="7229" w:type="dxa"/>
          </w:tcPr>
          <w:p w14:paraId="7421505B" w14:textId="77777777" w:rsidR="00486DCE" w:rsidRPr="000D027D" w:rsidRDefault="00486DCE" w:rsidP="008C703B">
            <w:pPr>
              <w:tabs>
                <w:tab w:val="left" w:pos="7088"/>
              </w:tabs>
              <w:jc w:val="both"/>
            </w:pPr>
            <w:r w:rsidRPr="000D027D">
              <w:t xml:space="preserve">Eine </w:t>
            </w:r>
            <w:r>
              <w:t>Barkasse</w:t>
            </w:r>
            <w:r w:rsidRPr="000D027D">
              <w:t xml:space="preserve"> wird von der Kasse des Evangelischen Oberkirchenrats nicht geführt.</w:t>
            </w:r>
          </w:p>
        </w:tc>
      </w:tr>
      <w:tr w:rsidR="00486DCE" w:rsidRPr="000D027D" w14:paraId="23A5DCFA" w14:textId="77777777">
        <w:tc>
          <w:tcPr>
            <w:tcW w:w="496" w:type="dxa"/>
          </w:tcPr>
          <w:p w14:paraId="5A0EF279" w14:textId="77777777" w:rsidR="00486DCE" w:rsidRPr="000D027D" w:rsidRDefault="00486DCE" w:rsidP="00DD6480">
            <w:pPr>
              <w:tabs>
                <w:tab w:val="left" w:pos="7088"/>
              </w:tabs>
            </w:pPr>
          </w:p>
        </w:tc>
        <w:tc>
          <w:tcPr>
            <w:tcW w:w="496" w:type="dxa"/>
          </w:tcPr>
          <w:p w14:paraId="0A78F59C" w14:textId="77777777" w:rsidR="00486DCE" w:rsidRPr="000D027D" w:rsidRDefault="00486DCE" w:rsidP="00DD6480">
            <w:pPr>
              <w:tabs>
                <w:tab w:val="left" w:pos="7088"/>
              </w:tabs>
            </w:pPr>
          </w:p>
        </w:tc>
        <w:tc>
          <w:tcPr>
            <w:tcW w:w="7229" w:type="dxa"/>
          </w:tcPr>
          <w:p w14:paraId="5D73197E" w14:textId="77777777" w:rsidR="00486DCE" w:rsidRPr="000D027D" w:rsidRDefault="00486DCE" w:rsidP="008C703B">
            <w:pPr>
              <w:tabs>
                <w:tab w:val="left" w:pos="7088"/>
              </w:tabs>
              <w:jc w:val="both"/>
            </w:pPr>
          </w:p>
        </w:tc>
      </w:tr>
      <w:tr w:rsidR="00486DCE" w:rsidRPr="000D027D" w14:paraId="516D99C2" w14:textId="77777777">
        <w:tc>
          <w:tcPr>
            <w:tcW w:w="496" w:type="dxa"/>
          </w:tcPr>
          <w:p w14:paraId="2D1B335F" w14:textId="77777777" w:rsidR="00486DCE" w:rsidRPr="000D027D" w:rsidRDefault="00486DCE" w:rsidP="00DD6480">
            <w:pPr>
              <w:tabs>
                <w:tab w:val="left" w:pos="7088"/>
              </w:tabs>
            </w:pPr>
          </w:p>
        </w:tc>
        <w:tc>
          <w:tcPr>
            <w:tcW w:w="496" w:type="dxa"/>
          </w:tcPr>
          <w:p w14:paraId="078E811B" w14:textId="77777777" w:rsidR="00486DCE" w:rsidRPr="000D027D" w:rsidRDefault="00486DCE" w:rsidP="00DD6480">
            <w:pPr>
              <w:tabs>
                <w:tab w:val="left" w:pos="7088"/>
              </w:tabs>
            </w:pPr>
            <w:r w:rsidRPr="000D027D">
              <w:t>(2)</w:t>
            </w:r>
          </w:p>
        </w:tc>
        <w:tc>
          <w:tcPr>
            <w:tcW w:w="7229" w:type="dxa"/>
          </w:tcPr>
          <w:p w14:paraId="00FBA821" w14:textId="77777777" w:rsidR="00486DCE" w:rsidRPr="000D027D" w:rsidRDefault="00486DCE" w:rsidP="008C703B">
            <w:pPr>
              <w:tabs>
                <w:tab w:val="left" w:pos="7088"/>
              </w:tabs>
              <w:jc w:val="both"/>
            </w:pPr>
            <w:r w:rsidRPr="000D027D">
              <w:t xml:space="preserve">Für den unbaren Zahlungsverkehr der Kasse des Evangelischen Oberkirchenrats sind die in Anlage 4 aufgeführten </w:t>
            </w:r>
            <w:r>
              <w:t>Girok</w:t>
            </w:r>
            <w:r w:rsidRPr="000D027D">
              <w:t>onten eingerichtet.</w:t>
            </w:r>
          </w:p>
        </w:tc>
      </w:tr>
      <w:tr w:rsidR="00486DCE" w:rsidRPr="000D027D" w14:paraId="66E4B4F2" w14:textId="77777777">
        <w:tc>
          <w:tcPr>
            <w:tcW w:w="496" w:type="dxa"/>
          </w:tcPr>
          <w:p w14:paraId="74B081EA" w14:textId="77777777" w:rsidR="00486DCE" w:rsidRPr="000D027D" w:rsidRDefault="00486DCE" w:rsidP="00DD6480">
            <w:pPr>
              <w:tabs>
                <w:tab w:val="left" w:pos="7088"/>
              </w:tabs>
            </w:pPr>
          </w:p>
        </w:tc>
        <w:tc>
          <w:tcPr>
            <w:tcW w:w="496" w:type="dxa"/>
          </w:tcPr>
          <w:p w14:paraId="3274DC87" w14:textId="77777777" w:rsidR="00486DCE" w:rsidRPr="000D027D" w:rsidRDefault="00486DCE" w:rsidP="00DD6480">
            <w:pPr>
              <w:tabs>
                <w:tab w:val="left" w:pos="7088"/>
              </w:tabs>
            </w:pPr>
          </w:p>
        </w:tc>
        <w:tc>
          <w:tcPr>
            <w:tcW w:w="7229" w:type="dxa"/>
          </w:tcPr>
          <w:p w14:paraId="483CFDE2" w14:textId="77777777" w:rsidR="00486DCE" w:rsidRPr="000D027D" w:rsidRDefault="00486DCE" w:rsidP="008C703B">
            <w:pPr>
              <w:tabs>
                <w:tab w:val="left" w:pos="7088"/>
              </w:tabs>
              <w:jc w:val="both"/>
            </w:pPr>
          </w:p>
        </w:tc>
      </w:tr>
      <w:tr w:rsidR="00486DCE" w:rsidRPr="000D027D" w14:paraId="361D49F9" w14:textId="77777777">
        <w:tc>
          <w:tcPr>
            <w:tcW w:w="496" w:type="dxa"/>
          </w:tcPr>
          <w:p w14:paraId="6EFE8CB1" w14:textId="77777777" w:rsidR="00486DCE" w:rsidRPr="000D027D" w:rsidRDefault="00486DCE" w:rsidP="00DD6480">
            <w:pPr>
              <w:tabs>
                <w:tab w:val="left" w:pos="7088"/>
              </w:tabs>
            </w:pPr>
          </w:p>
        </w:tc>
        <w:tc>
          <w:tcPr>
            <w:tcW w:w="496" w:type="dxa"/>
          </w:tcPr>
          <w:p w14:paraId="366847E8" w14:textId="77777777" w:rsidR="00486DCE" w:rsidRPr="000D027D" w:rsidRDefault="00486DCE" w:rsidP="00DD6480">
            <w:pPr>
              <w:tabs>
                <w:tab w:val="left" w:pos="7088"/>
              </w:tabs>
            </w:pPr>
          </w:p>
        </w:tc>
        <w:tc>
          <w:tcPr>
            <w:tcW w:w="7229" w:type="dxa"/>
          </w:tcPr>
          <w:p w14:paraId="599B4E72" w14:textId="6AEF425B" w:rsidR="00486DCE" w:rsidRPr="000D027D" w:rsidRDefault="00486DCE" w:rsidP="008C703B">
            <w:pPr>
              <w:tabs>
                <w:tab w:val="left" w:pos="7088"/>
              </w:tabs>
              <w:jc w:val="both"/>
            </w:pPr>
            <w:r w:rsidRPr="000D027D">
              <w:t xml:space="preserve">Über die Eröffnung weiterer Konten entscheidet die Finanzdezernentin oder der Finanzdezernent. Zahlstellen sind zur Führung von Konten nur berechtigt, wenn dies ausdrücklich zugelassen ist. Die Konten werden unter der Bezeichnung „Kasse des Evangelischen Oberkirchenrats“ geführt, bei Zahlstellen </w:t>
            </w:r>
            <w:r w:rsidR="00F340B7">
              <w:t>ist ein</w:t>
            </w:r>
            <w:r w:rsidRPr="000D027D">
              <w:t xml:space="preserve"> die Zahlstelle kennzeichnende</w:t>
            </w:r>
            <w:r w:rsidR="00981F85">
              <w:t>r</w:t>
            </w:r>
            <w:r w:rsidRPr="000D027D">
              <w:t xml:space="preserve"> Zusatz</w:t>
            </w:r>
            <w:r w:rsidR="00F340B7">
              <w:t xml:space="preserve"> hinzuzufügen</w:t>
            </w:r>
            <w:r w:rsidRPr="000D027D">
              <w:t>.</w:t>
            </w:r>
          </w:p>
        </w:tc>
      </w:tr>
      <w:tr w:rsidR="00486DCE" w:rsidRPr="000D027D" w14:paraId="174C0004" w14:textId="77777777">
        <w:tc>
          <w:tcPr>
            <w:tcW w:w="496" w:type="dxa"/>
          </w:tcPr>
          <w:p w14:paraId="1CABB824" w14:textId="77777777" w:rsidR="00486DCE" w:rsidRPr="000D027D" w:rsidRDefault="00486DCE" w:rsidP="00DD6480">
            <w:pPr>
              <w:tabs>
                <w:tab w:val="left" w:pos="7088"/>
              </w:tabs>
            </w:pPr>
          </w:p>
        </w:tc>
        <w:tc>
          <w:tcPr>
            <w:tcW w:w="496" w:type="dxa"/>
          </w:tcPr>
          <w:p w14:paraId="02C3F906" w14:textId="77777777" w:rsidR="00486DCE" w:rsidRPr="000D027D" w:rsidRDefault="00486DCE" w:rsidP="00DD6480">
            <w:pPr>
              <w:tabs>
                <w:tab w:val="left" w:pos="7088"/>
              </w:tabs>
            </w:pPr>
          </w:p>
        </w:tc>
        <w:tc>
          <w:tcPr>
            <w:tcW w:w="7229" w:type="dxa"/>
          </w:tcPr>
          <w:p w14:paraId="33351AA5" w14:textId="77777777" w:rsidR="00486DCE" w:rsidRPr="000D027D" w:rsidRDefault="00486DCE" w:rsidP="008C703B">
            <w:pPr>
              <w:tabs>
                <w:tab w:val="left" w:pos="7088"/>
              </w:tabs>
              <w:jc w:val="both"/>
            </w:pPr>
          </w:p>
        </w:tc>
      </w:tr>
      <w:tr w:rsidR="00486DCE" w:rsidRPr="000D027D" w14:paraId="0EDBE5D2" w14:textId="77777777">
        <w:tc>
          <w:tcPr>
            <w:tcW w:w="496" w:type="dxa"/>
          </w:tcPr>
          <w:p w14:paraId="59A95C4A" w14:textId="77777777" w:rsidR="00486DCE" w:rsidRPr="000D027D" w:rsidRDefault="00486DCE" w:rsidP="00DD6480">
            <w:pPr>
              <w:tabs>
                <w:tab w:val="left" w:pos="7088"/>
              </w:tabs>
            </w:pPr>
          </w:p>
        </w:tc>
        <w:tc>
          <w:tcPr>
            <w:tcW w:w="496" w:type="dxa"/>
          </w:tcPr>
          <w:p w14:paraId="51465D9F" w14:textId="77777777" w:rsidR="00486DCE" w:rsidRPr="000D027D" w:rsidRDefault="00486DCE" w:rsidP="00DD6480">
            <w:pPr>
              <w:tabs>
                <w:tab w:val="left" w:pos="7088"/>
              </w:tabs>
            </w:pPr>
            <w:r w:rsidRPr="000D027D">
              <w:t>(3)</w:t>
            </w:r>
          </w:p>
        </w:tc>
        <w:tc>
          <w:tcPr>
            <w:tcW w:w="7229" w:type="dxa"/>
          </w:tcPr>
          <w:p w14:paraId="13827554" w14:textId="08014224" w:rsidR="00486DCE" w:rsidRPr="000D027D" w:rsidRDefault="00E921C4" w:rsidP="008C703B">
            <w:pPr>
              <w:tabs>
                <w:tab w:val="left" w:pos="7088"/>
              </w:tabs>
              <w:jc w:val="both"/>
            </w:pPr>
            <w:r w:rsidRPr="005A471F">
              <w:t>Die operative Entscheidung über die Anlage vorübergehend nicht benötigter Finanzmittel gemäß §</w:t>
            </w:r>
            <w:r w:rsidR="00F73BF4" w:rsidRPr="005A471F">
              <w:t> </w:t>
            </w:r>
            <w:r w:rsidRPr="005A471F">
              <w:t>89</w:t>
            </w:r>
            <w:r w:rsidR="00F73BF4" w:rsidRPr="005A471F">
              <w:t> </w:t>
            </w:r>
            <w:r w:rsidRPr="005A471F">
              <w:t>Abs.</w:t>
            </w:r>
            <w:r w:rsidR="00F73BF4" w:rsidRPr="005A471F">
              <w:t> </w:t>
            </w:r>
            <w:r w:rsidRPr="005A471F">
              <w:t>1</w:t>
            </w:r>
            <w:r w:rsidR="00F73BF4" w:rsidRPr="005A471F">
              <w:t> </w:t>
            </w:r>
            <w:r w:rsidRPr="005A471F">
              <w:t>Satz</w:t>
            </w:r>
            <w:r w:rsidR="00F73BF4" w:rsidRPr="005A471F">
              <w:t> </w:t>
            </w:r>
            <w:r w:rsidRPr="005A471F">
              <w:t>3</w:t>
            </w:r>
            <w:r w:rsidR="00F73BF4" w:rsidRPr="005A471F">
              <w:t> </w:t>
            </w:r>
            <w:r w:rsidRPr="005A471F">
              <w:t>HHO erfolgt nach §</w:t>
            </w:r>
            <w:r w:rsidR="00F73BF4" w:rsidRPr="005A471F">
              <w:t> </w:t>
            </w:r>
            <w:r w:rsidRPr="005A471F">
              <w:t>91</w:t>
            </w:r>
            <w:r w:rsidR="00F73BF4" w:rsidRPr="005A471F">
              <w:t> </w:t>
            </w:r>
            <w:r w:rsidRPr="005A471F">
              <w:t xml:space="preserve">HHO durch die Leiterin oder den Leiter der Kasse. Die strategischen Vorgaben für die Geldanlagen erfolgen durch </w:t>
            </w:r>
            <w:r w:rsidR="00651F43" w:rsidRPr="005A471F">
              <w:t xml:space="preserve">die </w:t>
            </w:r>
            <w:r w:rsidRPr="005A471F">
              <w:t>Finanzdezernent</w:t>
            </w:r>
            <w:r w:rsidR="00651F43" w:rsidRPr="005A471F">
              <w:t>i</w:t>
            </w:r>
            <w:r w:rsidRPr="005A471F">
              <w:t>n</w:t>
            </w:r>
            <w:r w:rsidR="00651F43" w:rsidRPr="005A471F">
              <w:t xml:space="preserve"> oder den </w:t>
            </w:r>
            <w:r w:rsidRPr="005A471F">
              <w:t>Finanzdezernent</w:t>
            </w:r>
            <w:r w:rsidR="00651F43" w:rsidRPr="005A471F">
              <w:t>e</w:t>
            </w:r>
            <w:r w:rsidRPr="005A471F">
              <w:t>n</w:t>
            </w:r>
            <w:r w:rsidR="00545C0B" w:rsidRPr="005A471F">
              <w:t xml:space="preserve"> gemäß der Durchführungsordnung zu § 91 HHO und den Anlagerichtlinien des Oberkirchenrats</w:t>
            </w:r>
            <w:r w:rsidRPr="005A471F">
              <w:t xml:space="preserve">. </w:t>
            </w:r>
            <w:r w:rsidR="00486DCE" w:rsidRPr="005A471F">
              <w:t>Bei allen Geldanlagen ist durch Vereinbarung oder Sperrvermerk sicherzustellen</w:t>
            </w:r>
            <w:r w:rsidR="00486DCE" w:rsidRPr="000D027D">
              <w:t xml:space="preserve">, dass Rückzahlungen nur auf ein Konto der Kasse des Evangelischen Oberkirchenrats </w:t>
            </w:r>
            <w:r w:rsidR="00F340B7">
              <w:t>erfolgen können</w:t>
            </w:r>
            <w:r w:rsidR="00486DCE" w:rsidRPr="000D027D">
              <w:t>. Spar</w:t>
            </w:r>
            <w:r w:rsidR="00486DCE">
              <w:t>buch</w:t>
            </w:r>
            <w:r w:rsidR="00486DCE" w:rsidRPr="000D027D">
              <w:t xml:space="preserve">einlagen sind beim Jahresabschluss dem </w:t>
            </w:r>
            <w:r w:rsidR="00486DCE">
              <w:t>Kreditinstitut</w:t>
            </w:r>
            <w:r w:rsidR="00486DCE" w:rsidRPr="000D027D">
              <w:t xml:space="preserve"> zur Gutschrift der Zinsen vorzulegen.</w:t>
            </w:r>
          </w:p>
        </w:tc>
      </w:tr>
      <w:tr w:rsidR="00486DCE" w:rsidRPr="000D027D" w14:paraId="3132F259" w14:textId="77777777">
        <w:tc>
          <w:tcPr>
            <w:tcW w:w="496" w:type="dxa"/>
          </w:tcPr>
          <w:p w14:paraId="250C55A6" w14:textId="77777777" w:rsidR="00486DCE" w:rsidRPr="000D027D" w:rsidRDefault="00486DCE" w:rsidP="00DD6480">
            <w:pPr>
              <w:tabs>
                <w:tab w:val="left" w:pos="7088"/>
              </w:tabs>
            </w:pPr>
          </w:p>
        </w:tc>
        <w:tc>
          <w:tcPr>
            <w:tcW w:w="496" w:type="dxa"/>
          </w:tcPr>
          <w:p w14:paraId="653E8929" w14:textId="77777777" w:rsidR="00486DCE" w:rsidRPr="000D027D" w:rsidRDefault="00486DCE" w:rsidP="00DD6480">
            <w:pPr>
              <w:tabs>
                <w:tab w:val="left" w:pos="7088"/>
              </w:tabs>
            </w:pPr>
          </w:p>
        </w:tc>
        <w:tc>
          <w:tcPr>
            <w:tcW w:w="7229" w:type="dxa"/>
          </w:tcPr>
          <w:p w14:paraId="2B20CB27" w14:textId="77777777" w:rsidR="00486DCE" w:rsidRDefault="00486DCE" w:rsidP="008C703B">
            <w:pPr>
              <w:tabs>
                <w:tab w:val="left" w:pos="7088"/>
              </w:tabs>
              <w:jc w:val="both"/>
              <w:rPr>
                <w:noProof/>
              </w:rPr>
            </w:pPr>
          </w:p>
          <w:p w14:paraId="3D8EFAA9" w14:textId="77777777" w:rsidR="00486DCE" w:rsidRPr="000D027D" w:rsidRDefault="00486DCE" w:rsidP="008C703B">
            <w:pPr>
              <w:tabs>
                <w:tab w:val="left" w:pos="7088"/>
              </w:tabs>
              <w:jc w:val="both"/>
            </w:pPr>
          </w:p>
        </w:tc>
      </w:tr>
      <w:tr w:rsidR="00486DCE" w:rsidRPr="000D027D" w14:paraId="01171F38" w14:textId="77777777">
        <w:tc>
          <w:tcPr>
            <w:tcW w:w="496" w:type="dxa"/>
          </w:tcPr>
          <w:p w14:paraId="0A8808B7" w14:textId="77777777" w:rsidR="00486DCE" w:rsidRPr="000D027D" w:rsidRDefault="00486DCE" w:rsidP="00DD6480">
            <w:pPr>
              <w:tabs>
                <w:tab w:val="left" w:pos="7088"/>
              </w:tabs>
            </w:pPr>
          </w:p>
        </w:tc>
        <w:tc>
          <w:tcPr>
            <w:tcW w:w="496" w:type="dxa"/>
          </w:tcPr>
          <w:p w14:paraId="1FC319CB" w14:textId="77777777" w:rsidR="00486DCE" w:rsidRPr="000D027D" w:rsidRDefault="00486DCE" w:rsidP="00DD6480">
            <w:pPr>
              <w:tabs>
                <w:tab w:val="left" w:pos="7088"/>
              </w:tabs>
            </w:pPr>
          </w:p>
        </w:tc>
        <w:tc>
          <w:tcPr>
            <w:tcW w:w="7229" w:type="dxa"/>
          </w:tcPr>
          <w:p w14:paraId="1AC134E6" w14:textId="77777777" w:rsidR="00486DCE" w:rsidRPr="000D027D" w:rsidRDefault="00486DCE" w:rsidP="00280BC2">
            <w:pPr>
              <w:tabs>
                <w:tab w:val="left" w:pos="7088"/>
              </w:tabs>
              <w:spacing w:line="276" w:lineRule="auto"/>
              <w:jc w:val="center"/>
            </w:pPr>
            <w:r w:rsidRPr="000D027D">
              <w:rPr>
                <w:b/>
              </w:rPr>
              <w:t>§ 1</w:t>
            </w:r>
            <w:r w:rsidR="00396A8A">
              <w:rPr>
                <w:b/>
              </w:rPr>
              <w:t>3</w:t>
            </w:r>
          </w:p>
        </w:tc>
      </w:tr>
      <w:tr w:rsidR="00486DCE" w:rsidRPr="000D027D" w14:paraId="09A70FE4" w14:textId="77777777">
        <w:tc>
          <w:tcPr>
            <w:tcW w:w="496" w:type="dxa"/>
          </w:tcPr>
          <w:p w14:paraId="6F155BA4" w14:textId="77777777" w:rsidR="00486DCE" w:rsidRPr="000D027D" w:rsidRDefault="00486DCE" w:rsidP="00DD6480">
            <w:pPr>
              <w:tabs>
                <w:tab w:val="left" w:pos="7088"/>
              </w:tabs>
            </w:pPr>
          </w:p>
        </w:tc>
        <w:tc>
          <w:tcPr>
            <w:tcW w:w="496" w:type="dxa"/>
          </w:tcPr>
          <w:p w14:paraId="21699A8B" w14:textId="77777777" w:rsidR="00486DCE" w:rsidRPr="000D027D" w:rsidRDefault="00486DCE" w:rsidP="00DD6480">
            <w:pPr>
              <w:tabs>
                <w:tab w:val="left" w:pos="7088"/>
              </w:tabs>
            </w:pPr>
          </w:p>
        </w:tc>
        <w:tc>
          <w:tcPr>
            <w:tcW w:w="7229" w:type="dxa"/>
          </w:tcPr>
          <w:p w14:paraId="6B5A7E2A" w14:textId="77777777" w:rsidR="00486DCE" w:rsidRPr="000D027D" w:rsidRDefault="00486DCE" w:rsidP="00280BC2">
            <w:pPr>
              <w:tabs>
                <w:tab w:val="left" w:pos="7088"/>
              </w:tabs>
              <w:spacing w:line="276" w:lineRule="auto"/>
              <w:jc w:val="center"/>
              <w:rPr>
                <w:b/>
              </w:rPr>
            </w:pPr>
            <w:r w:rsidRPr="000D027D">
              <w:t>Aufnahme von Kassenkrediten</w:t>
            </w:r>
          </w:p>
        </w:tc>
      </w:tr>
      <w:tr w:rsidR="00486DCE" w:rsidRPr="000D027D" w14:paraId="6EEBF8F2" w14:textId="77777777">
        <w:tc>
          <w:tcPr>
            <w:tcW w:w="496" w:type="dxa"/>
          </w:tcPr>
          <w:p w14:paraId="69195067" w14:textId="77777777" w:rsidR="00486DCE" w:rsidRPr="000D027D" w:rsidRDefault="00486DCE" w:rsidP="00DD6480">
            <w:pPr>
              <w:tabs>
                <w:tab w:val="left" w:pos="7088"/>
              </w:tabs>
            </w:pPr>
          </w:p>
        </w:tc>
        <w:tc>
          <w:tcPr>
            <w:tcW w:w="496" w:type="dxa"/>
          </w:tcPr>
          <w:p w14:paraId="0B2E7090" w14:textId="77777777" w:rsidR="00486DCE" w:rsidRPr="000D027D" w:rsidRDefault="00486DCE" w:rsidP="00DD6480">
            <w:pPr>
              <w:tabs>
                <w:tab w:val="left" w:pos="7088"/>
              </w:tabs>
            </w:pPr>
          </w:p>
        </w:tc>
        <w:tc>
          <w:tcPr>
            <w:tcW w:w="7229" w:type="dxa"/>
          </w:tcPr>
          <w:p w14:paraId="2EE6FFB1" w14:textId="77777777" w:rsidR="00486DCE" w:rsidRPr="000D027D" w:rsidRDefault="00486DCE" w:rsidP="00486DCE">
            <w:pPr>
              <w:tabs>
                <w:tab w:val="left" w:pos="7088"/>
              </w:tabs>
            </w:pPr>
          </w:p>
        </w:tc>
      </w:tr>
      <w:tr w:rsidR="00486DCE" w:rsidRPr="000D027D" w14:paraId="51E3A48E" w14:textId="77777777">
        <w:tc>
          <w:tcPr>
            <w:tcW w:w="496" w:type="dxa"/>
          </w:tcPr>
          <w:p w14:paraId="6DBA5F56" w14:textId="77777777" w:rsidR="00486DCE" w:rsidRPr="000D027D" w:rsidRDefault="00486DCE" w:rsidP="00DD6480">
            <w:pPr>
              <w:tabs>
                <w:tab w:val="left" w:pos="7088"/>
              </w:tabs>
            </w:pPr>
          </w:p>
        </w:tc>
        <w:tc>
          <w:tcPr>
            <w:tcW w:w="496" w:type="dxa"/>
          </w:tcPr>
          <w:p w14:paraId="21E85729" w14:textId="77777777" w:rsidR="00486DCE" w:rsidRPr="000D027D" w:rsidRDefault="00486DCE" w:rsidP="00DD6480">
            <w:pPr>
              <w:tabs>
                <w:tab w:val="left" w:pos="7088"/>
              </w:tabs>
            </w:pPr>
            <w:r w:rsidRPr="000D027D">
              <w:t>(1)</w:t>
            </w:r>
          </w:p>
        </w:tc>
        <w:tc>
          <w:tcPr>
            <w:tcW w:w="7229" w:type="dxa"/>
          </w:tcPr>
          <w:p w14:paraId="69648F8B" w14:textId="33531879" w:rsidR="00486DCE" w:rsidRPr="000D027D" w:rsidRDefault="00486DCE" w:rsidP="008C703B">
            <w:pPr>
              <w:tabs>
                <w:tab w:val="left" w:pos="7088"/>
              </w:tabs>
              <w:jc w:val="both"/>
            </w:pPr>
            <w:r w:rsidRPr="000D027D">
              <w:t xml:space="preserve">Bei kurzfristigem Bedarf sind Kassenkredite vorrangig durch Inanspruchnahme von Kontokorrentkrediten aufzunehmen. Zur Vermeidung von Überziehungszinsen sind unter Beachtung des im Haushaltsgesetz bestimmten Kassenkredithöchstbetrages </w:t>
            </w:r>
            <w:r>
              <w:t>nach § </w:t>
            </w:r>
            <w:r w:rsidRPr="00F73BF4">
              <w:t>2</w:t>
            </w:r>
            <w:r w:rsidR="00115B81" w:rsidRPr="00F73BF4">
              <w:t>7</w:t>
            </w:r>
            <w:r w:rsidR="00F73BF4">
              <w:t> </w:t>
            </w:r>
            <w:r w:rsidRPr="00F73BF4">
              <w:t>Abs</w:t>
            </w:r>
            <w:r w:rsidRPr="000D027D">
              <w:t>.</w:t>
            </w:r>
            <w:r>
              <w:t> </w:t>
            </w:r>
            <w:r w:rsidRPr="000D027D">
              <w:t>2</w:t>
            </w:r>
            <w:r>
              <w:t> </w:t>
            </w:r>
            <w:r w:rsidRPr="000D027D">
              <w:t xml:space="preserve">HHO mit allen in Frage kommenden </w:t>
            </w:r>
            <w:r>
              <w:t>Kredit</w:t>
            </w:r>
            <w:r w:rsidRPr="000D027D">
              <w:t xml:space="preserve">instituten entsprechende Kontokreditverträge abzuschließen. </w:t>
            </w:r>
            <w:r w:rsidRPr="00C23A37">
              <w:t>Über die Inanspruchnahme von Kontokorrentkrediten bis fünf Millionen Euro entscheidet die Leiterin oder der Leiter der Kasse, darüber hinaus die Finanzdezernentin oder der Finanzdezernent.</w:t>
            </w:r>
          </w:p>
        </w:tc>
      </w:tr>
      <w:tr w:rsidR="00486DCE" w:rsidRPr="000D027D" w14:paraId="13D8CCC7" w14:textId="77777777">
        <w:tc>
          <w:tcPr>
            <w:tcW w:w="496" w:type="dxa"/>
          </w:tcPr>
          <w:p w14:paraId="252CCC5B" w14:textId="77777777" w:rsidR="00486DCE" w:rsidRPr="000D027D" w:rsidRDefault="00486DCE" w:rsidP="00DD6480">
            <w:pPr>
              <w:tabs>
                <w:tab w:val="left" w:pos="7088"/>
              </w:tabs>
            </w:pPr>
          </w:p>
        </w:tc>
        <w:tc>
          <w:tcPr>
            <w:tcW w:w="496" w:type="dxa"/>
          </w:tcPr>
          <w:p w14:paraId="42A880B2" w14:textId="77777777" w:rsidR="00486DCE" w:rsidRPr="000D027D" w:rsidRDefault="00486DCE" w:rsidP="00DD6480">
            <w:pPr>
              <w:tabs>
                <w:tab w:val="left" w:pos="7088"/>
              </w:tabs>
            </w:pPr>
          </w:p>
        </w:tc>
        <w:tc>
          <w:tcPr>
            <w:tcW w:w="7229" w:type="dxa"/>
          </w:tcPr>
          <w:p w14:paraId="555E0AFF" w14:textId="540B6603" w:rsidR="00486DCE" w:rsidRPr="000D027D" w:rsidRDefault="00486DCE" w:rsidP="008C703B">
            <w:pPr>
              <w:tabs>
                <w:tab w:val="left" w:pos="7088"/>
              </w:tabs>
              <w:jc w:val="both"/>
            </w:pPr>
          </w:p>
        </w:tc>
      </w:tr>
      <w:tr w:rsidR="00486DCE" w:rsidRPr="000D027D" w14:paraId="16D464D2" w14:textId="77777777">
        <w:tc>
          <w:tcPr>
            <w:tcW w:w="496" w:type="dxa"/>
          </w:tcPr>
          <w:p w14:paraId="7F34B698" w14:textId="77777777" w:rsidR="00486DCE" w:rsidRPr="000D027D" w:rsidRDefault="00486DCE" w:rsidP="00DD6480">
            <w:pPr>
              <w:tabs>
                <w:tab w:val="left" w:pos="7088"/>
              </w:tabs>
            </w:pPr>
          </w:p>
        </w:tc>
        <w:tc>
          <w:tcPr>
            <w:tcW w:w="496" w:type="dxa"/>
          </w:tcPr>
          <w:p w14:paraId="244DF04A" w14:textId="77777777" w:rsidR="00486DCE" w:rsidRPr="000D027D" w:rsidRDefault="00486DCE" w:rsidP="00DD6480">
            <w:pPr>
              <w:tabs>
                <w:tab w:val="left" w:pos="7088"/>
              </w:tabs>
            </w:pPr>
            <w:r w:rsidRPr="000D027D">
              <w:t>(2)</w:t>
            </w:r>
          </w:p>
        </w:tc>
        <w:tc>
          <w:tcPr>
            <w:tcW w:w="7229" w:type="dxa"/>
          </w:tcPr>
          <w:p w14:paraId="5D07FF27" w14:textId="5D41B214" w:rsidR="00486DCE" w:rsidRPr="000D027D" w:rsidRDefault="00486DCE" w:rsidP="008C703B">
            <w:pPr>
              <w:tabs>
                <w:tab w:val="left" w:pos="7088"/>
              </w:tabs>
              <w:jc w:val="both"/>
            </w:pPr>
            <w:r w:rsidRPr="000D027D">
              <w:t xml:space="preserve">Ist zur Aufrechterhaltung der Zahlungsbereitschaft der Kasse des Evangelischen Oberkirchenrats eine Verstärkung des Kassenbestands längerfristig erforderlich, hat die Leiterin oder der Leiter der Kasse dies der Finanzdezernentin oder dem Finanzdezernenten mitzuteilen. Die Finanzdezernentin oder der Finanzdezernent entscheidet über die Aufnahme und die Dauer eines </w:t>
            </w:r>
            <w:r>
              <w:t>Festbetragsk</w:t>
            </w:r>
            <w:r w:rsidRPr="000D027D">
              <w:t>assenkredits unter Beachtung des im Haushaltsgesetz</w:t>
            </w:r>
            <w:r w:rsidR="00BB5328">
              <w:t> </w:t>
            </w:r>
            <w:r w:rsidRPr="000D027D">
              <w:t>bestimmten</w:t>
            </w:r>
            <w:r w:rsidR="00BB5328">
              <w:t> </w:t>
            </w:r>
            <w:r w:rsidRPr="000D027D">
              <w:t>Kassenkredithöchstb</w:t>
            </w:r>
            <w:r w:rsidR="00BB5328">
              <w:t>e</w:t>
            </w:r>
            <w:r w:rsidRPr="000D027D">
              <w:t>tra</w:t>
            </w:r>
            <w:r w:rsidR="00F24354">
              <w:t xml:space="preserve">gs nach </w:t>
            </w:r>
            <w:r w:rsidR="007E33AC">
              <w:t xml:space="preserve">§ 27 Abs. 2 HHO. </w:t>
            </w:r>
          </w:p>
        </w:tc>
      </w:tr>
      <w:tr w:rsidR="00486DCE" w:rsidRPr="000D027D" w14:paraId="1FC5561C" w14:textId="77777777">
        <w:tc>
          <w:tcPr>
            <w:tcW w:w="496" w:type="dxa"/>
          </w:tcPr>
          <w:p w14:paraId="6D2C841C" w14:textId="77777777" w:rsidR="00486DCE" w:rsidRPr="000D027D" w:rsidRDefault="00486DCE" w:rsidP="00DD6480">
            <w:pPr>
              <w:tabs>
                <w:tab w:val="left" w:pos="7088"/>
              </w:tabs>
            </w:pPr>
          </w:p>
        </w:tc>
        <w:tc>
          <w:tcPr>
            <w:tcW w:w="496" w:type="dxa"/>
          </w:tcPr>
          <w:p w14:paraId="5FD50C5F" w14:textId="77777777" w:rsidR="00486DCE" w:rsidRPr="000D027D" w:rsidRDefault="00486DCE" w:rsidP="00DD6480">
            <w:pPr>
              <w:tabs>
                <w:tab w:val="left" w:pos="7088"/>
              </w:tabs>
            </w:pPr>
          </w:p>
        </w:tc>
        <w:tc>
          <w:tcPr>
            <w:tcW w:w="7229" w:type="dxa"/>
          </w:tcPr>
          <w:p w14:paraId="0B488F6D" w14:textId="77777777" w:rsidR="00486DCE" w:rsidRPr="000D027D" w:rsidRDefault="00486DCE" w:rsidP="008C703B">
            <w:pPr>
              <w:tabs>
                <w:tab w:val="left" w:pos="7088"/>
              </w:tabs>
              <w:jc w:val="both"/>
            </w:pPr>
          </w:p>
          <w:p w14:paraId="79B3062F" w14:textId="0FEEF42F" w:rsidR="00486DCE" w:rsidRDefault="00486DCE" w:rsidP="008C703B">
            <w:pPr>
              <w:tabs>
                <w:tab w:val="left" w:pos="7088"/>
              </w:tabs>
              <w:jc w:val="both"/>
            </w:pPr>
          </w:p>
          <w:p w14:paraId="5D1A6565" w14:textId="58B0C7FB" w:rsidR="009E6D19" w:rsidRDefault="009E6D19" w:rsidP="008C703B">
            <w:pPr>
              <w:tabs>
                <w:tab w:val="left" w:pos="7088"/>
              </w:tabs>
              <w:jc w:val="both"/>
            </w:pPr>
          </w:p>
          <w:p w14:paraId="10F4BE6E" w14:textId="183A3810" w:rsidR="009E6D19" w:rsidRDefault="009E6D19" w:rsidP="008C703B">
            <w:pPr>
              <w:tabs>
                <w:tab w:val="left" w:pos="7088"/>
              </w:tabs>
              <w:jc w:val="both"/>
            </w:pPr>
          </w:p>
          <w:p w14:paraId="0C8576D6" w14:textId="77777777" w:rsidR="009E6D19" w:rsidRPr="000D027D" w:rsidRDefault="009E6D19" w:rsidP="008C703B">
            <w:pPr>
              <w:tabs>
                <w:tab w:val="left" w:pos="7088"/>
              </w:tabs>
              <w:jc w:val="both"/>
            </w:pPr>
          </w:p>
          <w:p w14:paraId="6401451D" w14:textId="77777777" w:rsidR="00486DCE" w:rsidRPr="000D027D" w:rsidRDefault="00486DCE" w:rsidP="008C703B">
            <w:pPr>
              <w:tabs>
                <w:tab w:val="left" w:pos="7088"/>
              </w:tabs>
              <w:jc w:val="both"/>
            </w:pPr>
          </w:p>
        </w:tc>
      </w:tr>
      <w:tr w:rsidR="00486DCE" w:rsidRPr="000D027D" w14:paraId="3FD7BBEA" w14:textId="77777777">
        <w:tc>
          <w:tcPr>
            <w:tcW w:w="8221" w:type="dxa"/>
            <w:gridSpan w:val="3"/>
          </w:tcPr>
          <w:p w14:paraId="70852B36" w14:textId="77777777" w:rsidR="00486DCE" w:rsidRPr="000D027D" w:rsidRDefault="00486DCE" w:rsidP="00486DCE">
            <w:pPr>
              <w:tabs>
                <w:tab w:val="left" w:pos="7088"/>
              </w:tabs>
            </w:pPr>
            <w:r w:rsidRPr="000D027D">
              <w:lastRenderedPageBreak/>
              <w:t>III. Zahlungsverkehr</w:t>
            </w:r>
          </w:p>
        </w:tc>
      </w:tr>
      <w:tr w:rsidR="00486DCE" w:rsidRPr="000D027D" w14:paraId="7971D029" w14:textId="77777777">
        <w:tc>
          <w:tcPr>
            <w:tcW w:w="496" w:type="dxa"/>
          </w:tcPr>
          <w:p w14:paraId="5250DF3E" w14:textId="77777777" w:rsidR="00486DCE" w:rsidRPr="000D027D" w:rsidRDefault="00486DCE" w:rsidP="00DD6480">
            <w:pPr>
              <w:tabs>
                <w:tab w:val="left" w:pos="7088"/>
              </w:tabs>
            </w:pPr>
          </w:p>
        </w:tc>
        <w:tc>
          <w:tcPr>
            <w:tcW w:w="496" w:type="dxa"/>
          </w:tcPr>
          <w:p w14:paraId="03912232" w14:textId="77777777" w:rsidR="00486DCE" w:rsidRPr="000D027D" w:rsidRDefault="00486DCE" w:rsidP="00DD6480">
            <w:pPr>
              <w:tabs>
                <w:tab w:val="left" w:pos="7088"/>
              </w:tabs>
            </w:pPr>
          </w:p>
        </w:tc>
        <w:tc>
          <w:tcPr>
            <w:tcW w:w="7229" w:type="dxa"/>
          </w:tcPr>
          <w:p w14:paraId="71D99561" w14:textId="77777777" w:rsidR="00486DCE" w:rsidRPr="000D027D" w:rsidRDefault="00486DCE" w:rsidP="00486DCE">
            <w:pPr>
              <w:tabs>
                <w:tab w:val="left" w:pos="7088"/>
              </w:tabs>
            </w:pPr>
          </w:p>
          <w:p w14:paraId="38D90A6D" w14:textId="77777777" w:rsidR="00486DCE" w:rsidRPr="000D027D" w:rsidRDefault="00486DCE" w:rsidP="00486DCE">
            <w:pPr>
              <w:tabs>
                <w:tab w:val="left" w:pos="7088"/>
              </w:tabs>
            </w:pPr>
          </w:p>
        </w:tc>
      </w:tr>
      <w:tr w:rsidR="00486DCE" w:rsidRPr="000D027D" w14:paraId="751C77C0" w14:textId="77777777">
        <w:tc>
          <w:tcPr>
            <w:tcW w:w="496" w:type="dxa"/>
          </w:tcPr>
          <w:p w14:paraId="1E4BA98F" w14:textId="77777777" w:rsidR="00486DCE" w:rsidRPr="000D027D" w:rsidRDefault="00486DCE" w:rsidP="00DD6480">
            <w:pPr>
              <w:tabs>
                <w:tab w:val="left" w:pos="7088"/>
              </w:tabs>
            </w:pPr>
          </w:p>
        </w:tc>
        <w:tc>
          <w:tcPr>
            <w:tcW w:w="496" w:type="dxa"/>
          </w:tcPr>
          <w:p w14:paraId="57B4A5BE" w14:textId="77777777" w:rsidR="00486DCE" w:rsidRPr="000D027D" w:rsidRDefault="00486DCE" w:rsidP="00DD6480">
            <w:pPr>
              <w:tabs>
                <w:tab w:val="left" w:pos="7088"/>
              </w:tabs>
            </w:pPr>
          </w:p>
        </w:tc>
        <w:tc>
          <w:tcPr>
            <w:tcW w:w="7229" w:type="dxa"/>
          </w:tcPr>
          <w:p w14:paraId="48475F36" w14:textId="77777777" w:rsidR="00486DCE" w:rsidRPr="000D027D" w:rsidRDefault="00486DCE" w:rsidP="00280BC2">
            <w:pPr>
              <w:tabs>
                <w:tab w:val="left" w:pos="7088"/>
              </w:tabs>
              <w:spacing w:line="276" w:lineRule="auto"/>
              <w:jc w:val="center"/>
            </w:pPr>
            <w:r w:rsidRPr="000D027D">
              <w:rPr>
                <w:b/>
              </w:rPr>
              <w:t>§ 1</w:t>
            </w:r>
            <w:r w:rsidR="00396A8A">
              <w:rPr>
                <w:b/>
              </w:rPr>
              <w:t>4</w:t>
            </w:r>
          </w:p>
        </w:tc>
      </w:tr>
      <w:tr w:rsidR="00486DCE" w:rsidRPr="000D027D" w14:paraId="70BC4D62" w14:textId="77777777">
        <w:tc>
          <w:tcPr>
            <w:tcW w:w="496" w:type="dxa"/>
          </w:tcPr>
          <w:p w14:paraId="602AF87C" w14:textId="77777777" w:rsidR="00486DCE" w:rsidRPr="000D027D" w:rsidRDefault="00486DCE" w:rsidP="00DD6480">
            <w:pPr>
              <w:tabs>
                <w:tab w:val="left" w:pos="7088"/>
              </w:tabs>
            </w:pPr>
          </w:p>
        </w:tc>
        <w:tc>
          <w:tcPr>
            <w:tcW w:w="496" w:type="dxa"/>
          </w:tcPr>
          <w:p w14:paraId="6B8B9113" w14:textId="77777777" w:rsidR="00486DCE" w:rsidRPr="000D027D" w:rsidRDefault="00486DCE" w:rsidP="00DD6480">
            <w:pPr>
              <w:tabs>
                <w:tab w:val="left" w:pos="7088"/>
              </w:tabs>
            </w:pPr>
          </w:p>
        </w:tc>
        <w:tc>
          <w:tcPr>
            <w:tcW w:w="7229" w:type="dxa"/>
          </w:tcPr>
          <w:p w14:paraId="6449728C" w14:textId="77777777" w:rsidR="00486DCE" w:rsidRPr="000D027D" w:rsidRDefault="00486DCE" w:rsidP="00280BC2">
            <w:pPr>
              <w:tabs>
                <w:tab w:val="left" w:pos="7088"/>
              </w:tabs>
              <w:spacing w:line="276" w:lineRule="auto"/>
              <w:jc w:val="center"/>
              <w:rPr>
                <w:b/>
              </w:rPr>
            </w:pPr>
            <w:r w:rsidRPr="000D027D">
              <w:t>Abwicklung des Zahlungsverkehrs</w:t>
            </w:r>
          </w:p>
        </w:tc>
      </w:tr>
      <w:tr w:rsidR="00486DCE" w:rsidRPr="000D027D" w14:paraId="02AD6B1D" w14:textId="77777777">
        <w:tc>
          <w:tcPr>
            <w:tcW w:w="496" w:type="dxa"/>
          </w:tcPr>
          <w:p w14:paraId="02F1915B" w14:textId="77777777" w:rsidR="00486DCE" w:rsidRPr="000D027D" w:rsidRDefault="00486DCE" w:rsidP="00DD6480">
            <w:pPr>
              <w:tabs>
                <w:tab w:val="left" w:pos="7088"/>
              </w:tabs>
            </w:pPr>
          </w:p>
        </w:tc>
        <w:tc>
          <w:tcPr>
            <w:tcW w:w="496" w:type="dxa"/>
          </w:tcPr>
          <w:p w14:paraId="08620124" w14:textId="77777777" w:rsidR="00486DCE" w:rsidRPr="000D027D" w:rsidRDefault="00486DCE" w:rsidP="00DD6480">
            <w:pPr>
              <w:tabs>
                <w:tab w:val="left" w:pos="7088"/>
              </w:tabs>
            </w:pPr>
          </w:p>
        </w:tc>
        <w:tc>
          <w:tcPr>
            <w:tcW w:w="7229" w:type="dxa"/>
          </w:tcPr>
          <w:p w14:paraId="4ECF52EF" w14:textId="77777777" w:rsidR="00486DCE" w:rsidRPr="000D027D" w:rsidRDefault="00486DCE" w:rsidP="00486DCE">
            <w:pPr>
              <w:tabs>
                <w:tab w:val="left" w:pos="7088"/>
              </w:tabs>
            </w:pPr>
          </w:p>
        </w:tc>
      </w:tr>
      <w:tr w:rsidR="00486DCE" w:rsidRPr="000D027D" w14:paraId="68D20035" w14:textId="77777777">
        <w:tc>
          <w:tcPr>
            <w:tcW w:w="496" w:type="dxa"/>
          </w:tcPr>
          <w:p w14:paraId="51F2EFE1" w14:textId="77777777" w:rsidR="00486DCE" w:rsidRPr="000D027D" w:rsidRDefault="00486DCE" w:rsidP="00DD6480">
            <w:pPr>
              <w:tabs>
                <w:tab w:val="left" w:pos="7088"/>
              </w:tabs>
            </w:pPr>
          </w:p>
        </w:tc>
        <w:tc>
          <w:tcPr>
            <w:tcW w:w="496" w:type="dxa"/>
          </w:tcPr>
          <w:p w14:paraId="6FE97B5B" w14:textId="77777777" w:rsidR="00486DCE" w:rsidRPr="000D027D" w:rsidRDefault="00486DCE" w:rsidP="00DD6480">
            <w:pPr>
              <w:tabs>
                <w:tab w:val="left" w:pos="7088"/>
              </w:tabs>
            </w:pPr>
            <w:r w:rsidRPr="000D027D">
              <w:t>(1)</w:t>
            </w:r>
          </w:p>
        </w:tc>
        <w:tc>
          <w:tcPr>
            <w:tcW w:w="7229" w:type="dxa"/>
          </w:tcPr>
          <w:p w14:paraId="6B2E4320" w14:textId="77777777" w:rsidR="00486DCE" w:rsidRDefault="00486DCE" w:rsidP="008C703B">
            <w:pPr>
              <w:tabs>
                <w:tab w:val="left" w:pos="7088"/>
              </w:tabs>
              <w:jc w:val="both"/>
            </w:pPr>
            <w:r w:rsidRPr="000D027D">
              <w:t xml:space="preserve">Der Zahlungsverkehr ist unbar abzuwickeln. </w:t>
            </w:r>
          </w:p>
        </w:tc>
      </w:tr>
      <w:tr w:rsidR="00486DCE" w:rsidRPr="000D027D" w14:paraId="716DAD80" w14:textId="77777777">
        <w:tc>
          <w:tcPr>
            <w:tcW w:w="496" w:type="dxa"/>
          </w:tcPr>
          <w:p w14:paraId="5B5EEC82" w14:textId="77777777" w:rsidR="00486DCE" w:rsidRPr="000D027D" w:rsidRDefault="00486DCE" w:rsidP="00DD6480">
            <w:pPr>
              <w:tabs>
                <w:tab w:val="left" w:pos="7088"/>
              </w:tabs>
            </w:pPr>
          </w:p>
        </w:tc>
        <w:tc>
          <w:tcPr>
            <w:tcW w:w="496" w:type="dxa"/>
          </w:tcPr>
          <w:p w14:paraId="63A42FB6" w14:textId="77777777" w:rsidR="00486DCE" w:rsidRPr="000D027D" w:rsidRDefault="00486DCE" w:rsidP="00DD6480">
            <w:pPr>
              <w:tabs>
                <w:tab w:val="left" w:pos="7088"/>
              </w:tabs>
            </w:pPr>
          </w:p>
        </w:tc>
        <w:tc>
          <w:tcPr>
            <w:tcW w:w="7229" w:type="dxa"/>
          </w:tcPr>
          <w:p w14:paraId="2CC735F4" w14:textId="77777777" w:rsidR="00486DCE" w:rsidRPr="000D027D" w:rsidRDefault="00486DCE" w:rsidP="008C703B">
            <w:pPr>
              <w:tabs>
                <w:tab w:val="left" w:pos="7088"/>
              </w:tabs>
              <w:jc w:val="both"/>
            </w:pPr>
          </w:p>
        </w:tc>
      </w:tr>
      <w:tr w:rsidR="00486DCE" w:rsidRPr="000D027D" w14:paraId="5C576179" w14:textId="77777777">
        <w:tc>
          <w:tcPr>
            <w:tcW w:w="496" w:type="dxa"/>
          </w:tcPr>
          <w:p w14:paraId="17A5FBDE" w14:textId="77777777" w:rsidR="00486DCE" w:rsidRPr="000D027D" w:rsidRDefault="00486DCE" w:rsidP="00DD6480">
            <w:pPr>
              <w:tabs>
                <w:tab w:val="left" w:pos="7088"/>
              </w:tabs>
            </w:pPr>
          </w:p>
        </w:tc>
        <w:tc>
          <w:tcPr>
            <w:tcW w:w="496" w:type="dxa"/>
          </w:tcPr>
          <w:p w14:paraId="55BC2A92" w14:textId="77777777" w:rsidR="00486DCE" w:rsidRPr="000D027D" w:rsidRDefault="00486DCE" w:rsidP="00486DCE">
            <w:pPr>
              <w:tabs>
                <w:tab w:val="left" w:pos="7088"/>
              </w:tabs>
            </w:pPr>
            <w:r w:rsidRPr="000D027D">
              <w:t>(2)</w:t>
            </w:r>
          </w:p>
          <w:p w14:paraId="2EBA0259" w14:textId="77777777" w:rsidR="00486DCE" w:rsidRPr="000D027D" w:rsidRDefault="00486DCE" w:rsidP="00486DCE">
            <w:pPr>
              <w:tabs>
                <w:tab w:val="left" w:pos="7088"/>
              </w:tabs>
            </w:pPr>
          </w:p>
          <w:p w14:paraId="30F8EBF8" w14:textId="77777777" w:rsidR="00486DCE" w:rsidRPr="000D027D" w:rsidRDefault="00486DCE" w:rsidP="00DD6480">
            <w:pPr>
              <w:tabs>
                <w:tab w:val="left" w:pos="7088"/>
              </w:tabs>
            </w:pPr>
          </w:p>
        </w:tc>
        <w:tc>
          <w:tcPr>
            <w:tcW w:w="7229" w:type="dxa"/>
          </w:tcPr>
          <w:p w14:paraId="5881688D" w14:textId="15DEB90B" w:rsidR="00486DCE" w:rsidRDefault="00486DCE" w:rsidP="008C703B">
            <w:pPr>
              <w:tabs>
                <w:tab w:val="left" w:pos="7088"/>
              </w:tabs>
              <w:jc w:val="both"/>
            </w:pPr>
            <w:r w:rsidRPr="000D027D">
              <w:t xml:space="preserve">Über die Bestände auf den Konten für den unbaren Zahlungsverkehr verfügen jeweils zwei Kassenbeschäftigte gemeinsam (Doppelunterschrift). Die Zeichnungsberechtigten sind aus Anlage </w:t>
            </w:r>
            <w:r w:rsidR="006D3B83">
              <w:t>4</w:t>
            </w:r>
            <w:r w:rsidR="006D3B83" w:rsidRPr="000D027D">
              <w:t xml:space="preserve"> </w:t>
            </w:r>
            <w:r w:rsidRPr="000D027D">
              <w:t>ersichtlich.</w:t>
            </w:r>
          </w:p>
          <w:p w14:paraId="7794D2CB" w14:textId="77777777" w:rsidR="00486DCE" w:rsidRDefault="00486DCE" w:rsidP="008C703B">
            <w:pPr>
              <w:tabs>
                <w:tab w:val="left" w:pos="7088"/>
              </w:tabs>
              <w:jc w:val="both"/>
            </w:pPr>
          </w:p>
          <w:p w14:paraId="2367B354" w14:textId="77777777" w:rsidR="00486DCE" w:rsidRPr="000D027D" w:rsidRDefault="00486DCE" w:rsidP="008C703B">
            <w:pPr>
              <w:tabs>
                <w:tab w:val="left" w:pos="7088"/>
              </w:tabs>
              <w:jc w:val="both"/>
            </w:pPr>
            <w:r w:rsidRPr="000D027D">
              <w:t xml:space="preserve">Die Art der Verfügungsberechtigung und die Namen der Verfügungsberechtigten sind dem kontoführenden </w:t>
            </w:r>
            <w:r>
              <w:t>Kreditinstitut</w:t>
            </w:r>
            <w:r w:rsidRPr="000D027D">
              <w:t xml:space="preserve"> schriftlich mitzuteilen.</w:t>
            </w:r>
          </w:p>
        </w:tc>
      </w:tr>
      <w:tr w:rsidR="00486DCE" w:rsidRPr="000D027D" w14:paraId="462CB53E" w14:textId="77777777">
        <w:tc>
          <w:tcPr>
            <w:tcW w:w="496" w:type="dxa"/>
          </w:tcPr>
          <w:p w14:paraId="1F43557F" w14:textId="77777777" w:rsidR="00486DCE" w:rsidRPr="000D027D" w:rsidRDefault="00486DCE" w:rsidP="00DD6480">
            <w:pPr>
              <w:tabs>
                <w:tab w:val="left" w:pos="7088"/>
              </w:tabs>
            </w:pPr>
          </w:p>
        </w:tc>
        <w:tc>
          <w:tcPr>
            <w:tcW w:w="496" w:type="dxa"/>
          </w:tcPr>
          <w:p w14:paraId="7533AA3F" w14:textId="77777777" w:rsidR="00486DCE" w:rsidRPr="000D027D" w:rsidRDefault="00486DCE" w:rsidP="00DD6480">
            <w:pPr>
              <w:tabs>
                <w:tab w:val="left" w:pos="7088"/>
              </w:tabs>
            </w:pPr>
          </w:p>
        </w:tc>
        <w:tc>
          <w:tcPr>
            <w:tcW w:w="7229" w:type="dxa"/>
          </w:tcPr>
          <w:p w14:paraId="5A172D2B" w14:textId="77777777" w:rsidR="00486DCE" w:rsidRPr="005A471F" w:rsidRDefault="00486DCE" w:rsidP="008C703B">
            <w:pPr>
              <w:tabs>
                <w:tab w:val="left" w:pos="7088"/>
              </w:tabs>
              <w:jc w:val="both"/>
            </w:pPr>
          </w:p>
        </w:tc>
      </w:tr>
      <w:tr w:rsidR="00486DCE" w:rsidRPr="000D027D" w14:paraId="520CA29D" w14:textId="77777777">
        <w:tc>
          <w:tcPr>
            <w:tcW w:w="496" w:type="dxa"/>
          </w:tcPr>
          <w:p w14:paraId="3C31F792" w14:textId="77777777" w:rsidR="00486DCE" w:rsidRPr="000D027D" w:rsidRDefault="00486DCE" w:rsidP="00DD6480">
            <w:pPr>
              <w:tabs>
                <w:tab w:val="left" w:pos="7088"/>
              </w:tabs>
            </w:pPr>
          </w:p>
        </w:tc>
        <w:tc>
          <w:tcPr>
            <w:tcW w:w="496" w:type="dxa"/>
          </w:tcPr>
          <w:p w14:paraId="63F37307" w14:textId="77777777" w:rsidR="00486DCE" w:rsidRPr="000D027D" w:rsidRDefault="00486DCE" w:rsidP="00DD6480">
            <w:pPr>
              <w:tabs>
                <w:tab w:val="left" w:pos="7088"/>
              </w:tabs>
            </w:pPr>
            <w:r>
              <w:t>(3)</w:t>
            </w:r>
          </w:p>
        </w:tc>
        <w:tc>
          <w:tcPr>
            <w:tcW w:w="7229" w:type="dxa"/>
          </w:tcPr>
          <w:p w14:paraId="03759CCA" w14:textId="6DA69922" w:rsidR="00486DCE" w:rsidRPr="005A471F" w:rsidRDefault="00AE25B6" w:rsidP="008C703B">
            <w:pPr>
              <w:tabs>
                <w:tab w:val="left" w:pos="7088"/>
              </w:tabs>
              <w:jc w:val="both"/>
            </w:pPr>
            <w:r w:rsidRPr="005A471F">
              <w:rPr>
                <w:rFonts w:ascii="Helvetica" w:hAnsi="Helvetica"/>
                <w:sz w:val="21"/>
                <w:szCs w:val="21"/>
                <w:shd w:val="clear" w:color="auto" w:fill="FFFFFF"/>
              </w:rPr>
              <w:t xml:space="preserve">Beim Zahlungsverkehr mit Hilfe von elektronischer Datenverarbeitung sind die vom Oberkirchenrat festgelegten Verfahren und Programme einzusetzen. Näheres regelt </w:t>
            </w:r>
            <w:r w:rsidR="00D566FB" w:rsidRPr="005A471F">
              <w:t>§</w:t>
            </w:r>
            <w:r w:rsidR="00F73BF4" w:rsidRPr="005A471F">
              <w:t> </w:t>
            </w:r>
            <w:r w:rsidR="00D566FB" w:rsidRPr="005A471F">
              <w:t>58</w:t>
            </w:r>
            <w:r w:rsidR="00F73BF4" w:rsidRPr="005A471F">
              <w:t> </w:t>
            </w:r>
            <w:r w:rsidR="00D566FB" w:rsidRPr="005A471F">
              <w:t xml:space="preserve">HHO. </w:t>
            </w:r>
            <w:r w:rsidR="00486DCE" w:rsidRPr="005A471F">
              <w:t xml:space="preserve"> </w:t>
            </w:r>
          </w:p>
        </w:tc>
      </w:tr>
      <w:tr w:rsidR="00486DCE" w:rsidRPr="000D027D" w14:paraId="106269D5" w14:textId="77777777">
        <w:tc>
          <w:tcPr>
            <w:tcW w:w="496" w:type="dxa"/>
          </w:tcPr>
          <w:p w14:paraId="49C73878" w14:textId="77777777" w:rsidR="00486DCE" w:rsidRPr="000D027D" w:rsidRDefault="00486DCE" w:rsidP="00DD6480">
            <w:pPr>
              <w:tabs>
                <w:tab w:val="left" w:pos="7088"/>
              </w:tabs>
            </w:pPr>
          </w:p>
        </w:tc>
        <w:tc>
          <w:tcPr>
            <w:tcW w:w="496" w:type="dxa"/>
          </w:tcPr>
          <w:p w14:paraId="7ACE1D2C" w14:textId="77777777" w:rsidR="00486DCE" w:rsidRPr="000D027D" w:rsidRDefault="00486DCE" w:rsidP="00DD6480">
            <w:pPr>
              <w:tabs>
                <w:tab w:val="left" w:pos="7088"/>
              </w:tabs>
            </w:pPr>
          </w:p>
        </w:tc>
        <w:tc>
          <w:tcPr>
            <w:tcW w:w="7229" w:type="dxa"/>
          </w:tcPr>
          <w:p w14:paraId="5042090F" w14:textId="77777777" w:rsidR="00486DCE" w:rsidRDefault="00486DCE" w:rsidP="008C703B">
            <w:pPr>
              <w:jc w:val="both"/>
            </w:pPr>
          </w:p>
        </w:tc>
      </w:tr>
      <w:tr w:rsidR="00486DCE" w:rsidRPr="000D027D" w14:paraId="6F949E16" w14:textId="77777777">
        <w:tc>
          <w:tcPr>
            <w:tcW w:w="496" w:type="dxa"/>
          </w:tcPr>
          <w:p w14:paraId="2A82BAA4" w14:textId="77777777" w:rsidR="00486DCE" w:rsidRPr="000D027D" w:rsidRDefault="00486DCE" w:rsidP="00DD6480">
            <w:pPr>
              <w:tabs>
                <w:tab w:val="left" w:pos="7088"/>
              </w:tabs>
            </w:pPr>
          </w:p>
        </w:tc>
        <w:tc>
          <w:tcPr>
            <w:tcW w:w="496" w:type="dxa"/>
          </w:tcPr>
          <w:p w14:paraId="743EEA22" w14:textId="77777777" w:rsidR="00486DCE" w:rsidRPr="000D027D" w:rsidRDefault="00486DCE" w:rsidP="00DD6480">
            <w:pPr>
              <w:tabs>
                <w:tab w:val="left" w:pos="7088"/>
              </w:tabs>
            </w:pPr>
            <w:r>
              <w:t>(4)</w:t>
            </w:r>
          </w:p>
        </w:tc>
        <w:tc>
          <w:tcPr>
            <w:tcW w:w="7229" w:type="dxa"/>
          </w:tcPr>
          <w:p w14:paraId="2CA92246" w14:textId="77777777" w:rsidR="00486DCE" w:rsidRDefault="00486DCE" w:rsidP="008C703B">
            <w:pPr>
              <w:jc w:val="both"/>
            </w:pPr>
            <w:r w:rsidRPr="000D027D">
              <w:rPr>
                <w:rFonts w:cs="Arial"/>
              </w:rPr>
              <w:t xml:space="preserve">Die ordnungsgemäße Abwicklung der Dienstgeschäfte und die Einhaltung der Datenschutzbestimmungen sind bei der Verarbeitung personenbezogener Daten </w:t>
            </w:r>
            <w:r w:rsidR="00D20F48">
              <w:rPr>
                <w:rFonts w:cs="Arial"/>
              </w:rPr>
              <w:t>im</w:t>
            </w:r>
            <w:r w:rsidRPr="000D027D">
              <w:rPr>
                <w:rFonts w:cs="Arial"/>
              </w:rPr>
              <w:t xml:space="preserve"> Onlinebanking-Verfahren sicherzustellen</w:t>
            </w:r>
            <w:r w:rsidRPr="004357AE">
              <w:rPr>
                <w:rFonts w:cs="Arial"/>
              </w:rPr>
              <w:t xml:space="preserve">. </w:t>
            </w:r>
          </w:p>
        </w:tc>
      </w:tr>
      <w:tr w:rsidR="00486DCE" w:rsidRPr="000D027D" w14:paraId="6EBAEF2E" w14:textId="77777777">
        <w:tc>
          <w:tcPr>
            <w:tcW w:w="496" w:type="dxa"/>
          </w:tcPr>
          <w:p w14:paraId="338196D9" w14:textId="77777777" w:rsidR="00486DCE" w:rsidRPr="000D027D" w:rsidRDefault="00486DCE" w:rsidP="00DD6480">
            <w:pPr>
              <w:tabs>
                <w:tab w:val="left" w:pos="7088"/>
              </w:tabs>
            </w:pPr>
          </w:p>
        </w:tc>
        <w:tc>
          <w:tcPr>
            <w:tcW w:w="496" w:type="dxa"/>
          </w:tcPr>
          <w:p w14:paraId="0D84C931" w14:textId="77777777" w:rsidR="00486DCE" w:rsidRPr="000D027D" w:rsidRDefault="00486DCE" w:rsidP="00DD6480">
            <w:pPr>
              <w:tabs>
                <w:tab w:val="left" w:pos="7088"/>
              </w:tabs>
            </w:pPr>
          </w:p>
        </w:tc>
        <w:tc>
          <w:tcPr>
            <w:tcW w:w="7229" w:type="dxa"/>
          </w:tcPr>
          <w:p w14:paraId="3A2725C8" w14:textId="77777777" w:rsidR="00486DCE" w:rsidRPr="005A471F" w:rsidRDefault="00486DCE" w:rsidP="009E6D19">
            <w:pPr>
              <w:tabs>
                <w:tab w:val="left" w:pos="7088"/>
              </w:tabs>
              <w:jc w:val="both"/>
            </w:pPr>
          </w:p>
          <w:p w14:paraId="7E6E763D" w14:textId="77777777" w:rsidR="00486DCE" w:rsidRPr="005A471F" w:rsidRDefault="00486DCE" w:rsidP="009E6D19">
            <w:pPr>
              <w:jc w:val="both"/>
              <w:rPr>
                <w:rFonts w:cs="Arial"/>
              </w:rPr>
            </w:pPr>
          </w:p>
        </w:tc>
      </w:tr>
      <w:tr w:rsidR="00486DCE" w:rsidRPr="000D027D" w14:paraId="47D00341" w14:textId="77777777">
        <w:tc>
          <w:tcPr>
            <w:tcW w:w="496" w:type="dxa"/>
          </w:tcPr>
          <w:p w14:paraId="14769CA4" w14:textId="77777777" w:rsidR="00486DCE" w:rsidRPr="000D027D" w:rsidRDefault="00486DCE" w:rsidP="00DD6480">
            <w:pPr>
              <w:tabs>
                <w:tab w:val="left" w:pos="7088"/>
              </w:tabs>
            </w:pPr>
          </w:p>
        </w:tc>
        <w:tc>
          <w:tcPr>
            <w:tcW w:w="496" w:type="dxa"/>
          </w:tcPr>
          <w:p w14:paraId="25640CD5" w14:textId="77777777" w:rsidR="00486DCE" w:rsidRPr="000D027D" w:rsidRDefault="00486DCE" w:rsidP="00DD6480">
            <w:pPr>
              <w:tabs>
                <w:tab w:val="left" w:pos="7088"/>
              </w:tabs>
            </w:pPr>
          </w:p>
        </w:tc>
        <w:tc>
          <w:tcPr>
            <w:tcW w:w="7229" w:type="dxa"/>
          </w:tcPr>
          <w:p w14:paraId="0A4D0546" w14:textId="77777777" w:rsidR="00486DCE" w:rsidRPr="005A471F" w:rsidRDefault="00486DCE" w:rsidP="009E6D19">
            <w:pPr>
              <w:tabs>
                <w:tab w:val="left" w:pos="7088"/>
              </w:tabs>
              <w:spacing w:line="276" w:lineRule="auto"/>
              <w:jc w:val="center"/>
            </w:pPr>
            <w:r w:rsidRPr="005A471F">
              <w:rPr>
                <w:b/>
              </w:rPr>
              <w:t>§ 1</w:t>
            </w:r>
            <w:r w:rsidR="00396A8A" w:rsidRPr="005A471F">
              <w:rPr>
                <w:b/>
              </w:rPr>
              <w:t>5</w:t>
            </w:r>
          </w:p>
        </w:tc>
      </w:tr>
      <w:tr w:rsidR="00486DCE" w:rsidRPr="000D027D" w14:paraId="5A3959E5" w14:textId="77777777">
        <w:tc>
          <w:tcPr>
            <w:tcW w:w="496" w:type="dxa"/>
          </w:tcPr>
          <w:p w14:paraId="1219B0A1" w14:textId="77777777" w:rsidR="00486DCE" w:rsidRPr="000D027D" w:rsidRDefault="00486DCE" w:rsidP="00DD6480">
            <w:pPr>
              <w:tabs>
                <w:tab w:val="left" w:pos="7088"/>
              </w:tabs>
            </w:pPr>
          </w:p>
        </w:tc>
        <w:tc>
          <w:tcPr>
            <w:tcW w:w="496" w:type="dxa"/>
          </w:tcPr>
          <w:p w14:paraId="7E99C60F" w14:textId="77777777" w:rsidR="00486DCE" w:rsidRPr="000D027D" w:rsidRDefault="00486DCE" w:rsidP="00DD6480">
            <w:pPr>
              <w:tabs>
                <w:tab w:val="left" w:pos="7088"/>
              </w:tabs>
            </w:pPr>
          </w:p>
        </w:tc>
        <w:tc>
          <w:tcPr>
            <w:tcW w:w="7229" w:type="dxa"/>
          </w:tcPr>
          <w:p w14:paraId="6C5028C7" w14:textId="77777777" w:rsidR="00486DCE" w:rsidRPr="005A471F" w:rsidRDefault="00486DCE" w:rsidP="009E6D19">
            <w:pPr>
              <w:tabs>
                <w:tab w:val="left" w:pos="7088"/>
              </w:tabs>
              <w:spacing w:line="276" w:lineRule="auto"/>
              <w:jc w:val="center"/>
              <w:rPr>
                <w:b/>
              </w:rPr>
            </w:pPr>
            <w:r w:rsidRPr="005A471F">
              <w:t>Einzahlungen</w:t>
            </w:r>
          </w:p>
        </w:tc>
      </w:tr>
      <w:tr w:rsidR="00486DCE" w:rsidRPr="000D027D" w14:paraId="07AAC0B3" w14:textId="77777777">
        <w:tc>
          <w:tcPr>
            <w:tcW w:w="496" w:type="dxa"/>
          </w:tcPr>
          <w:p w14:paraId="653A8CEB" w14:textId="77777777" w:rsidR="00486DCE" w:rsidRPr="000D027D" w:rsidRDefault="00486DCE" w:rsidP="00DD6480">
            <w:pPr>
              <w:tabs>
                <w:tab w:val="left" w:pos="7088"/>
              </w:tabs>
            </w:pPr>
          </w:p>
        </w:tc>
        <w:tc>
          <w:tcPr>
            <w:tcW w:w="496" w:type="dxa"/>
          </w:tcPr>
          <w:p w14:paraId="123CEE56" w14:textId="77777777" w:rsidR="00486DCE" w:rsidRPr="000D027D" w:rsidRDefault="00486DCE" w:rsidP="00DD6480">
            <w:pPr>
              <w:tabs>
                <w:tab w:val="left" w:pos="7088"/>
              </w:tabs>
            </w:pPr>
          </w:p>
        </w:tc>
        <w:tc>
          <w:tcPr>
            <w:tcW w:w="7229" w:type="dxa"/>
          </w:tcPr>
          <w:p w14:paraId="2235DEA2" w14:textId="34E24865" w:rsidR="005A471F" w:rsidRPr="005A471F" w:rsidRDefault="005A471F" w:rsidP="009E6D19">
            <w:pPr>
              <w:tabs>
                <w:tab w:val="left" w:pos="7088"/>
              </w:tabs>
            </w:pPr>
          </w:p>
        </w:tc>
      </w:tr>
      <w:tr w:rsidR="00486DCE" w:rsidRPr="000D027D" w14:paraId="7C6C130B" w14:textId="77777777">
        <w:tc>
          <w:tcPr>
            <w:tcW w:w="496" w:type="dxa"/>
          </w:tcPr>
          <w:p w14:paraId="3CAF5052" w14:textId="77777777" w:rsidR="00486DCE" w:rsidRPr="000D027D" w:rsidRDefault="00486DCE" w:rsidP="00DD6480">
            <w:pPr>
              <w:tabs>
                <w:tab w:val="left" w:pos="7088"/>
              </w:tabs>
            </w:pPr>
          </w:p>
        </w:tc>
        <w:tc>
          <w:tcPr>
            <w:tcW w:w="496" w:type="dxa"/>
          </w:tcPr>
          <w:p w14:paraId="2CA92398" w14:textId="75019F36" w:rsidR="00486DCE" w:rsidRPr="000D027D" w:rsidRDefault="00486DCE" w:rsidP="00DD6480">
            <w:pPr>
              <w:tabs>
                <w:tab w:val="left" w:pos="7088"/>
              </w:tabs>
            </w:pPr>
          </w:p>
        </w:tc>
        <w:tc>
          <w:tcPr>
            <w:tcW w:w="7229" w:type="dxa"/>
          </w:tcPr>
          <w:p w14:paraId="3DB8FA6E" w14:textId="0398EF35" w:rsidR="00486DCE" w:rsidRPr="005A471F" w:rsidRDefault="00486DCE" w:rsidP="009E6D19">
            <w:pPr>
              <w:tabs>
                <w:tab w:val="left" w:pos="7088"/>
              </w:tabs>
              <w:rPr>
                <w:strike/>
              </w:rPr>
            </w:pPr>
          </w:p>
        </w:tc>
      </w:tr>
      <w:tr w:rsidR="00486DCE" w:rsidRPr="000D027D" w14:paraId="1301A8BE" w14:textId="77777777">
        <w:tc>
          <w:tcPr>
            <w:tcW w:w="496" w:type="dxa"/>
          </w:tcPr>
          <w:p w14:paraId="592378F7" w14:textId="77777777" w:rsidR="00486DCE" w:rsidRPr="000D027D" w:rsidRDefault="00486DCE" w:rsidP="00DD6480">
            <w:pPr>
              <w:tabs>
                <w:tab w:val="left" w:pos="7088"/>
              </w:tabs>
            </w:pPr>
          </w:p>
        </w:tc>
        <w:tc>
          <w:tcPr>
            <w:tcW w:w="496" w:type="dxa"/>
          </w:tcPr>
          <w:p w14:paraId="40E49231" w14:textId="251968F8" w:rsidR="00486DCE" w:rsidRPr="000D027D" w:rsidRDefault="00357BD4" w:rsidP="00DD6480">
            <w:pPr>
              <w:tabs>
                <w:tab w:val="left" w:pos="7088"/>
              </w:tabs>
            </w:pPr>
            <w:r>
              <w:t>(</w:t>
            </w:r>
            <w:r w:rsidR="00E04AA2">
              <w:t>1</w:t>
            </w:r>
            <w:r>
              <w:t>)</w:t>
            </w:r>
          </w:p>
        </w:tc>
        <w:tc>
          <w:tcPr>
            <w:tcW w:w="7229" w:type="dxa"/>
          </w:tcPr>
          <w:p w14:paraId="1BC94250" w14:textId="286B5A8A" w:rsidR="00486DCE" w:rsidRPr="005A471F" w:rsidRDefault="00357BD4" w:rsidP="009E6D19">
            <w:pPr>
              <w:tabs>
                <w:tab w:val="left" w:pos="7088"/>
              </w:tabs>
              <w:jc w:val="both"/>
            </w:pPr>
            <w:r w:rsidRPr="005A471F">
              <w:t>Übergebene Schecks sind sofort mit dem Vermerk „nur zur Verrechnung“ zu versehen, in das Schecküberwachungsbuch</w:t>
            </w:r>
            <w:r w:rsidR="00E04AA2" w:rsidRPr="005A471F">
              <w:t xml:space="preserve"> einzutragen und unverzüglich zur Gutschrift auf einem Konto der </w:t>
            </w:r>
            <w:r w:rsidR="00E04AA2" w:rsidRPr="00280BC2">
              <w:t xml:space="preserve">Kasse des </w:t>
            </w:r>
            <w:r w:rsidR="009F1955" w:rsidRPr="00280BC2">
              <w:t xml:space="preserve">Evangelischen </w:t>
            </w:r>
            <w:r w:rsidR="00E04AA2" w:rsidRPr="00280BC2">
              <w:t xml:space="preserve">Oberkirchenrats bei einem Kreditinstitut einzureichen. Die Herauszahlung auf Schecks ist grundsätzlich nicht zulässig. </w:t>
            </w:r>
          </w:p>
        </w:tc>
      </w:tr>
      <w:tr w:rsidR="00486DCE" w:rsidRPr="000D027D" w14:paraId="013FEA12" w14:textId="77777777">
        <w:tc>
          <w:tcPr>
            <w:tcW w:w="496" w:type="dxa"/>
          </w:tcPr>
          <w:p w14:paraId="5959E902" w14:textId="77777777" w:rsidR="00486DCE" w:rsidRPr="000D027D" w:rsidRDefault="00486DCE" w:rsidP="00DD6480">
            <w:pPr>
              <w:tabs>
                <w:tab w:val="left" w:pos="7088"/>
              </w:tabs>
            </w:pPr>
          </w:p>
        </w:tc>
        <w:tc>
          <w:tcPr>
            <w:tcW w:w="496" w:type="dxa"/>
          </w:tcPr>
          <w:p w14:paraId="694CCC03" w14:textId="77777777" w:rsidR="00486DCE" w:rsidRPr="000D027D" w:rsidRDefault="00486DCE" w:rsidP="00DD6480">
            <w:pPr>
              <w:tabs>
                <w:tab w:val="left" w:pos="7088"/>
              </w:tabs>
            </w:pPr>
          </w:p>
        </w:tc>
        <w:tc>
          <w:tcPr>
            <w:tcW w:w="7229" w:type="dxa"/>
          </w:tcPr>
          <w:p w14:paraId="423B8A92" w14:textId="77777777" w:rsidR="00486DCE" w:rsidRPr="005A471F" w:rsidRDefault="00486DCE" w:rsidP="009E6D19">
            <w:pPr>
              <w:tabs>
                <w:tab w:val="left" w:pos="7088"/>
              </w:tabs>
              <w:jc w:val="both"/>
            </w:pPr>
          </w:p>
        </w:tc>
      </w:tr>
      <w:tr w:rsidR="00486DCE" w:rsidRPr="000D027D" w14:paraId="0C437686" w14:textId="77777777">
        <w:tc>
          <w:tcPr>
            <w:tcW w:w="496" w:type="dxa"/>
          </w:tcPr>
          <w:p w14:paraId="0C035EA7" w14:textId="77777777" w:rsidR="00486DCE" w:rsidRPr="000D027D" w:rsidRDefault="00486DCE" w:rsidP="00DD6480">
            <w:pPr>
              <w:tabs>
                <w:tab w:val="left" w:pos="7088"/>
              </w:tabs>
            </w:pPr>
          </w:p>
        </w:tc>
        <w:tc>
          <w:tcPr>
            <w:tcW w:w="496" w:type="dxa"/>
          </w:tcPr>
          <w:p w14:paraId="7852E34A" w14:textId="632C65A2" w:rsidR="00486DCE" w:rsidRPr="000D027D" w:rsidRDefault="00486DCE" w:rsidP="00DD6480">
            <w:pPr>
              <w:tabs>
                <w:tab w:val="left" w:pos="7088"/>
              </w:tabs>
            </w:pPr>
            <w:r w:rsidRPr="000D027D">
              <w:t>(</w:t>
            </w:r>
            <w:r w:rsidR="00E04AA2">
              <w:t>2</w:t>
            </w:r>
            <w:r w:rsidRPr="000D027D">
              <w:t>)</w:t>
            </w:r>
          </w:p>
        </w:tc>
        <w:tc>
          <w:tcPr>
            <w:tcW w:w="7229" w:type="dxa"/>
          </w:tcPr>
          <w:p w14:paraId="4B976178" w14:textId="1410FAA7" w:rsidR="00486DCE" w:rsidRPr="005A471F" w:rsidRDefault="00486DCE" w:rsidP="009E6D19">
            <w:pPr>
              <w:tabs>
                <w:tab w:val="left" w:pos="7088"/>
              </w:tabs>
              <w:jc w:val="both"/>
            </w:pPr>
            <w:r w:rsidRPr="005A471F">
              <w:t xml:space="preserve">Irrtümliche Einzahlungen und Zuvielzahlungen sind unverzüglich zurückzuzahlen oder an die tatsächliche Empfangsberechtigte oder den tatsächlichen Empfangsberechtigten weiterzuleiten. </w:t>
            </w:r>
          </w:p>
          <w:p w14:paraId="1EE6832F" w14:textId="029FE817" w:rsidR="00E04AA2" w:rsidRPr="005A471F" w:rsidRDefault="00E04AA2" w:rsidP="009E6D19">
            <w:pPr>
              <w:tabs>
                <w:tab w:val="left" w:pos="7088"/>
              </w:tabs>
              <w:jc w:val="both"/>
            </w:pPr>
          </w:p>
        </w:tc>
      </w:tr>
      <w:tr w:rsidR="00E04AA2" w:rsidRPr="000D027D" w14:paraId="6DD716D8" w14:textId="77777777">
        <w:tc>
          <w:tcPr>
            <w:tcW w:w="496" w:type="dxa"/>
          </w:tcPr>
          <w:p w14:paraId="13269AFF" w14:textId="77777777" w:rsidR="00E04AA2" w:rsidRPr="000D027D" w:rsidRDefault="00E04AA2" w:rsidP="00E04AA2">
            <w:pPr>
              <w:tabs>
                <w:tab w:val="left" w:pos="7088"/>
              </w:tabs>
            </w:pPr>
          </w:p>
        </w:tc>
        <w:tc>
          <w:tcPr>
            <w:tcW w:w="496" w:type="dxa"/>
          </w:tcPr>
          <w:p w14:paraId="4CC51100" w14:textId="77777777" w:rsidR="00E04AA2" w:rsidRDefault="00E04AA2" w:rsidP="00E04AA2">
            <w:pPr>
              <w:tabs>
                <w:tab w:val="left" w:pos="7088"/>
              </w:tabs>
            </w:pPr>
            <w:r w:rsidRPr="000D027D">
              <w:t>(</w:t>
            </w:r>
            <w:r>
              <w:t>3</w:t>
            </w:r>
            <w:r w:rsidRPr="000D027D">
              <w:t>)</w:t>
            </w:r>
          </w:p>
          <w:p w14:paraId="489A8BB1" w14:textId="77777777" w:rsidR="00705DC5" w:rsidRDefault="00705DC5" w:rsidP="00705DC5"/>
          <w:p w14:paraId="104A84E2" w14:textId="77777777" w:rsidR="00705DC5" w:rsidRDefault="00705DC5" w:rsidP="00705DC5"/>
          <w:p w14:paraId="4B14D179" w14:textId="02F2789C" w:rsidR="00705DC5" w:rsidRPr="00705DC5" w:rsidRDefault="00705DC5" w:rsidP="00705DC5"/>
        </w:tc>
        <w:tc>
          <w:tcPr>
            <w:tcW w:w="7229" w:type="dxa"/>
          </w:tcPr>
          <w:p w14:paraId="1D046817" w14:textId="609D05C0" w:rsidR="00D0203E" w:rsidRDefault="00705DC5" w:rsidP="009E6D19">
            <w:pPr>
              <w:tabs>
                <w:tab w:val="left" w:pos="7088"/>
              </w:tabs>
              <w:jc w:val="both"/>
            </w:pPr>
            <w:r w:rsidRPr="005A471F">
              <w:t xml:space="preserve">Ausnahmsweise übergebenes Bargeld ist unverzüglich auf ein Konto der Kasse des Evangelischen Oberkirchenrats einzuzahlen. </w:t>
            </w:r>
          </w:p>
          <w:p w14:paraId="0E3A0340" w14:textId="77777777" w:rsidR="00E04AA2" w:rsidRDefault="00E04AA2" w:rsidP="009E6D19">
            <w:pPr>
              <w:tabs>
                <w:tab w:val="left" w:pos="7088"/>
              </w:tabs>
              <w:jc w:val="both"/>
              <w:rPr>
                <w:strike/>
              </w:rPr>
            </w:pPr>
          </w:p>
          <w:p w14:paraId="0D1EB374" w14:textId="2E65B0BD" w:rsidR="00280BC2" w:rsidRPr="005A471F" w:rsidRDefault="00280BC2" w:rsidP="009E6D19">
            <w:pPr>
              <w:tabs>
                <w:tab w:val="left" w:pos="7088"/>
              </w:tabs>
              <w:jc w:val="both"/>
              <w:rPr>
                <w:strike/>
              </w:rPr>
            </w:pPr>
          </w:p>
        </w:tc>
      </w:tr>
      <w:tr w:rsidR="00E04AA2" w:rsidRPr="000D027D" w14:paraId="0935F780" w14:textId="77777777">
        <w:tc>
          <w:tcPr>
            <w:tcW w:w="496" w:type="dxa"/>
          </w:tcPr>
          <w:p w14:paraId="4E9A64BA" w14:textId="77777777" w:rsidR="00E04AA2" w:rsidRPr="000D027D" w:rsidRDefault="00E04AA2" w:rsidP="00E04AA2">
            <w:pPr>
              <w:tabs>
                <w:tab w:val="left" w:pos="7088"/>
              </w:tabs>
            </w:pPr>
          </w:p>
        </w:tc>
        <w:tc>
          <w:tcPr>
            <w:tcW w:w="496" w:type="dxa"/>
          </w:tcPr>
          <w:p w14:paraId="14172337" w14:textId="77777777" w:rsidR="00E04AA2" w:rsidRPr="000D027D" w:rsidRDefault="00E04AA2" w:rsidP="00E04AA2">
            <w:pPr>
              <w:tabs>
                <w:tab w:val="left" w:pos="7088"/>
              </w:tabs>
            </w:pPr>
          </w:p>
        </w:tc>
        <w:tc>
          <w:tcPr>
            <w:tcW w:w="7229" w:type="dxa"/>
          </w:tcPr>
          <w:p w14:paraId="56AEC12E" w14:textId="2B4D92A8" w:rsidR="00E04AA2" w:rsidRPr="005A471F" w:rsidRDefault="00E04AA2" w:rsidP="00280BC2">
            <w:pPr>
              <w:tabs>
                <w:tab w:val="left" w:pos="7088"/>
              </w:tabs>
              <w:spacing w:line="276" w:lineRule="auto"/>
              <w:jc w:val="center"/>
            </w:pPr>
            <w:r w:rsidRPr="005A471F">
              <w:rPr>
                <w:b/>
              </w:rPr>
              <w:t>§ 16</w:t>
            </w:r>
          </w:p>
        </w:tc>
      </w:tr>
      <w:tr w:rsidR="00E04AA2" w:rsidRPr="000D027D" w14:paraId="6921D430" w14:textId="77777777">
        <w:tc>
          <w:tcPr>
            <w:tcW w:w="496" w:type="dxa"/>
          </w:tcPr>
          <w:p w14:paraId="7664B1A7" w14:textId="77777777" w:rsidR="00E04AA2" w:rsidRPr="000D027D" w:rsidRDefault="00E04AA2" w:rsidP="00E04AA2">
            <w:pPr>
              <w:tabs>
                <w:tab w:val="left" w:pos="7088"/>
              </w:tabs>
            </w:pPr>
          </w:p>
        </w:tc>
        <w:tc>
          <w:tcPr>
            <w:tcW w:w="496" w:type="dxa"/>
          </w:tcPr>
          <w:p w14:paraId="100050CD" w14:textId="77777777" w:rsidR="00E04AA2" w:rsidRPr="000D027D" w:rsidRDefault="00E04AA2" w:rsidP="00E04AA2">
            <w:pPr>
              <w:tabs>
                <w:tab w:val="left" w:pos="7088"/>
              </w:tabs>
            </w:pPr>
          </w:p>
        </w:tc>
        <w:tc>
          <w:tcPr>
            <w:tcW w:w="7229" w:type="dxa"/>
          </w:tcPr>
          <w:p w14:paraId="77288922" w14:textId="77777777" w:rsidR="00E04AA2" w:rsidRPr="005A471F" w:rsidRDefault="00E04AA2" w:rsidP="00280BC2">
            <w:pPr>
              <w:tabs>
                <w:tab w:val="left" w:pos="7088"/>
              </w:tabs>
              <w:spacing w:line="276" w:lineRule="auto"/>
              <w:jc w:val="center"/>
              <w:rPr>
                <w:b/>
              </w:rPr>
            </w:pPr>
            <w:r w:rsidRPr="005A471F">
              <w:t>Auszahlungen</w:t>
            </w:r>
          </w:p>
        </w:tc>
      </w:tr>
      <w:tr w:rsidR="00E04AA2" w:rsidRPr="000D027D" w14:paraId="68415CE5" w14:textId="77777777">
        <w:tc>
          <w:tcPr>
            <w:tcW w:w="496" w:type="dxa"/>
          </w:tcPr>
          <w:p w14:paraId="51D61293" w14:textId="77777777" w:rsidR="00E04AA2" w:rsidRPr="000D027D" w:rsidRDefault="00E04AA2" w:rsidP="00E04AA2">
            <w:pPr>
              <w:tabs>
                <w:tab w:val="left" w:pos="7088"/>
              </w:tabs>
            </w:pPr>
          </w:p>
        </w:tc>
        <w:tc>
          <w:tcPr>
            <w:tcW w:w="496" w:type="dxa"/>
          </w:tcPr>
          <w:p w14:paraId="1C9362C7" w14:textId="77777777" w:rsidR="00E04AA2" w:rsidRPr="000D027D" w:rsidRDefault="00E04AA2" w:rsidP="00E04AA2">
            <w:pPr>
              <w:tabs>
                <w:tab w:val="left" w:pos="7088"/>
              </w:tabs>
            </w:pPr>
          </w:p>
        </w:tc>
        <w:tc>
          <w:tcPr>
            <w:tcW w:w="7229" w:type="dxa"/>
          </w:tcPr>
          <w:p w14:paraId="27EDC8E9" w14:textId="77777777" w:rsidR="00E04AA2" w:rsidRPr="005A471F" w:rsidRDefault="00E04AA2" w:rsidP="00E04AA2">
            <w:pPr>
              <w:tabs>
                <w:tab w:val="left" w:pos="7088"/>
              </w:tabs>
            </w:pPr>
          </w:p>
        </w:tc>
      </w:tr>
      <w:tr w:rsidR="00E04AA2" w:rsidRPr="000D027D" w14:paraId="2DEB403B" w14:textId="77777777">
        <w:tc>
          <w:tcPr>
            <w:tcW w:w="496" w:type="dxa"/>
          </w:tcPr>
          <w:p w14:paraId="2E95BD9F" w14:textId="77777777" w:rsidR="00E04AA2" w:rsidRPr="000D027D" w:rsidRDefault="00E04AA2" w:rsidP="00E04AA2">
            <w:pPr>
              <w:tabs>
                <w:tab w:val="left" w:pos="7088"/>
              </w:tabs>
            </w:pPr>
          </w:p>
        </w:tc>
        <w:tc>
          <w:tcPr>
            <w:tcW w:w="496" w:type="dxa"/>
          </w:tcPr>
          <w:p w14:paraId="41983CFA" w14:textId="77777777" w:rsidR="00E04AA2" w:rsidRPr="000D027D" w:rsidRDefault="00E04AA2" w:rsidP="00E04AA2">
            <w:pPr>
              <w:tabs>
                <w:tab w:val="left" w:pos="7088"/>
              </w:tabs>
            </w:pPr>
            <w:r w:rsidRPr="000D027D">
              <w:t>(1)</w:t>
            </w:r>
          </w:p>
        </w:tc>
        <w:tc>
          <w:tcPr>
            <w:tcW w:w="7229" w:type="dxa"/>
          </w:tcPr>
          <w:p w14:paraId="08680FDA" w14:textId="7D08A943" w:rsidR="00E04AA2" w:rsidRPr="005A471F" w:rsidRDefault="00E04AA2" w:rsidP="008C703B">
            <w:pPr>
              <w:tabs>
                <w:tab w:val="left" w:pos="7088"/>
              </w:tabs>
              <w:jc w:val="both"/>
            </w:pPr>
            <w:r w:rsidRPr="005A471F">
              <w:t>Auszahlungen dürfen nur geleistet werden an die/den in der Auszahlungsanordnung genannte/n Empfangsberechtigte/n oder dessen Bevollmächtigte</w:t>
            </w:r>
            <w:r w:rsidR="003D224D">
              <w:t>/n</w:t>
            </w:r>
            <w:r w:rsidRPr="005A471F">
              <w:t>.</w:t>
            </w:r>
          </w:p>
          <w:p w14:paraId="52CA1743" w14:textId="055F2412" w:rsidR="00E04AA2" w:rsidRPr="005A471F" w:rsidRDefault="00E04AA2" w:rsidP="008C703B">
            <w:pPr>
              <w:tabs>
                <w:tab w:val="left" w:pos="7088"/>
              </w:tabs>
              <w:jc w:val="both"/>
              <w:rPr>
                <w:strike/>
              </w:rPr>
            </w:pPr>
          </w:p>
        </w:tc>
      </w:tr>
      <w:tr w:rsidR="00E04AA2" w:rsidRPr="000D027D" w14:paraId="4F0BD821" w14:textId="77777777">
        <w:tc>
          <w:tcPr>
            <w:tcW w:w="496" w:type="dxa"/>
          </w:tcPr>
          <w:p w14:paraId="5623E884" w14:textId="77777777" w:rsidR="00E04AA2" w:rsidRPr="000D027D" w:rsidRDefault="00E04AA2" w:rsidP="00E04AA2">
            <w:pPr>
              <w:tabs>
                <w:tab w:val="left" w:pos="7088"/>
              </w:tabs>
            </w:pPr>
          </w:p>
        </w:tc>
        <w:tc>
          <w:tcPr>
            <w:tcW w:w="496" w:type="dxa"/>
          </w:tcPr>
          <w:p w14:paraId="3A9BFBB3" w14:textId="5A0000AF" w:rsidR="00E04AA2" w:rsidRPr="000D027D" w:rsidRDefault="00E04AA2" w:rsidP="00E04AA2">
            <w:pPr>
              <w:tabs>
                <w:tab w:val="left" w:pos="7088"/>
              </w:tabs>
            </w:pPr>
            <w:r w:rsidRPr="000D027D">
              <w:t>(</w:t>
            </w:r>
            <w:r>
              <w:t>2</w:t>
            </w:r>
            <w:r w:rsidRPr="000D027D">
              <w:t>)</w:t>
            </w:r>
          </w:p>
        </w:tc>
        <w:tc>
          <w:tcPr>
            <w:tcW w:w="7229" w:type="dxa"/>
          </w:tcPr>
          <w:p w14:paraId="2AF69892" w14:textId="3B640517" w:rsidR="00E04AA2" w:rsidRPr="005A471F" w:rsidRDefault="00471BD1" w:rsidP="008C703B">
            <w:pPr>
              <w:tabs>
                <w:tab w:val="left" w:pos="7088"/>
              </w:tabs>
              <w:jc w:val="both"/>
            </w:pPr>
            <w:r w:rsidRPr="005A471F">
              <w:t xml:space="preserve">Wird eine Aufrechnung vorgenommen ist sie der oder dem </w:t>
            </w:r>
            <w:r w:rsidR="00502FAF" w:rsidRPr="005A471F">
              <w:t>Empfangsberechtigten</w:t>
            </w:r>
            <w:r w:rsidRPr="005A471F">
              <w:t xml:space="preserve"> schriftlich mitzuteilen. Die Abschrift der Aufrechnungsmitteilung gilt als Einzahlungs- und Auszahlungsnachweis. </w:t>
            </w:r>
          </w:p>
          <w:p w14:paraId="0D13E383" w14:textId="36B72441" w:rsidR="00E04AA2" w:rsidRPr="005A471F" w:rsidRDefault="00E04AA2" w:rsidP="008C703B">
            <w:pPr>
              <w:tabs>
                <w:tab w:val="left" w:pos="7088"/>
              </w:tabs>
              <w:jc w:val="both"/>
              <w:rPr>
                <w:strike/>
              </w:rPr>
            </w:pPr>
          </w:p>
        </w:tc>
      </w:tr>
      <w:tr w:rsidR="00E04AA2" w:rsidRPr="000D027D" w14:paraId="72A99EC5" w14:textId="77777777">
        <w:tc>
          <w:tcPr>
            <w:tcW w:w="496" w:type="dxa"/>
          </w:tcPr>
          <w:p w14:paraId="146F4507" w14:textId="77777777" w:rsidR="00E04AA2" w:rsidRPr="000D027D" w:rsidRDefault="00E04AA2" w:rsidP="00E04AA2">
            <w:pPr>
              <w:tabs>
                <w:tab w:val="left" w:pos="7088"/>
              </w:tabs>
            </w:pPr>
          </w:p>
        </w:tc>
        <w:tc>
          <w:tcPr>
            <w:tcW w:w="496" w:type="dxa"/>
          </w:tcPr>
          <w:p w14:paraId="0BB7EB9F" w14:textId="082E611A" w:rsidR="00E04AA2" w:rsidRPr="000D027D" w:rsidRDefault="00E04AA2" w:rsidP="00E04AA2">
            <w:pPr>
              <w:tabs>
                <w:tab w:val="left" w:pos="7088"/>
              </w:tabs>
            </w:pPr>
            <w:r>
              <w:t>(3)</w:t>
            </w:r>
          </w:p>
        </w:tc>
        <w:tc>
          <w:tcPr>
            <w:tcW w:w="7229" w:type="dxa"/>
          </w:tcPr>
          <w:p w14:paraId="420270AE" w14:textId="1461225C" w:rsidR="00E04AA2" w:rsidRPr="005A471F" w:rsidRDefault="00471BD1" w:rsidP="00EE0325">
            <w:pPr>
              <w:tabs>
                <w:tab w:val="left" w:pos="7088"/>
              </w:tabs>
              <w:jc w:val="both"/>
              <w:rPr>
                <w:strike/>
              </w:rPr>
            </w:pPr>
            <w:r w:rsidRPr="005A471F">
              <w:t>Zur Verhinderung von Doppelzahlungen sind Auszahlungsanordnungen bzw. die sonstigen Auszahlungsunterlagen sofort nach der Auszahlung zu kennzeichnen.</w:t>
            </w:r>
          </w:p>
        </w:tc>
      </w:tr>
      <w:tr w:rsidR="00E04AA2" w:rsidRPr="000D027D" w14:paraId="4FB5D8E8" w14:textId="77777777">
        <w:tc>
          <w:tcPr>
            <w:tcW w:w="496" w:type="dxa"/>
          </w:tcPr>
          <w:p w14:paraId="3CA4296F" w14:textId="77777777" w:rsidR="00E04AA2" w:rsidRPr="000D027D" w:rsidRDefault="00E04AA2" w:rsidP="00E04AA2">
            <w:pPr>
              <w:tabs>
                <w:tab w:val="left" w:pos="7088"/>
              </w:tabs>
            </w:pPr>
          </w:p>
        </w:tc>
        <w:tc>
          <w:tcPr>
            <w:tcW w:w="496" w:type="dxa"/>
          </w:tcPr>
          <w:p w14:paraId="00D650AF" w14:textId="56246E5E" w:rsidR="00E04AA2" w:rsidRPr="000D027D" w:rsidRDefault="00E04AA2" w:rsidP="00E04AA2">
            <w:pPr>
              <w:tabs>
                <w:tab w:val="left" w:pos="7088"/>
              </w:tabs>
            </w:pPr>
          </w:p>
        </w:tc>
        <w:tc>
          <w:tcPr>
            <w:tcW w:w="7229" w:type="dxa"/>
          </w:tcPr>
          <w:p w14:paraId="38E1F662" w14:textId="504DDD02" w:rsidR="00E04AA2" w:rsidRPr="009F1955" w:rsidRDefault="00E04AA2" w:rsidP="00EE0325">
            <w:pPr>
              <w:tabs>
                <w:tab w:val="left" w:pos="7088"/>
              </w:tabs>
              <w:jc w:val="both"/>
              <w:rPr>
                <w:strike/>
                <w:color w:val="FF0000"/>
              </w:rPr>
            </w:pPr>
          </w:p>
        </w:tc>
      </w:tr>
      <w:tr w:rsidR="00E04AA2" w:rsidRPr="000D027D" w14:paraId="09C190BF" w14:textId="77777777">
        <w:tc>
          <w:tcPr>
            <w:tcW w:w="496" w:type="dxa"/>
          </w:tcPr>
          <w:p w14:paraId="0E4F1047" w14:textId="77777777" w:rsidR="00E04AA2" w:rsidRPr="000D027D" w:rsidRDefault="00E04AA2" w:rsidP="00E04AA2">
            <w:pPr>
              <w:tabs>
                <w:tab w:val="left" w:pos="7088"/>
              </w:tabs>
            </w:pPr>
          </w:p>
        </w:tc>
        <w:tc>
          <w:tcPr>
            <w:tcW w:w="496" w:type="dxa"/>
          </w:tcPr>
          <w:p w14:paraId="0A303F06" w14:textId="77777777" w:rsidR="00E04AA2" w:rsidRPr="000D027D" w:rsidRDefault="00E04AA2" w:rsidP="00E04AA2">
            <w:pPr>
              <w:tabs>
                <w:tab w:val="left" w:pos="7088"/>
              </w:tabs>
            </w:pPr>
          </w:p>
        </w:tc>
        <w:tc>
          <w:tcPr>
            <w:tcW w:w="7229" w:type="dxa"/>
          </w:tcPr>
          <w:p w14:paraId="572A3860" w14:textId="112CE6C5" w:rsidR="005A471F" w:rsidRPr="000D027D" w:rsidRDefault="005A471F" w:rsidP="00EE0325">
            <w:pPr>
              <w:tabs>
                <w:tab w:val="left" w:pos="7088"/>
              </w:tabs>
            </w:pPr>
          </w:p>
        </w:tc>
      </w:tr>
      <w:tr w:rsidR="00E04AA2" w:rsidRPr="000D027D" w14:paraId="3547C28B" w14:textId="77777777">
        <w:tc>
          <w:tcPr>
            <w:tcW w:w="496" w:type="dxa"/>
          </w:tcPr>
          <w:p w14:paraId="61DAA901" w14:textId="77777777" w:rsidR="00E04AA2" w:rsidRPr="000D027D" w:rsidRDefault="00E04AA2" w:rsidP="00E04AA2">
            <w:pPr>
              <w:tabs>
                <w:tab w:val="left" w:pos="7088"/>
              </w:tabs>
            </w:pPr>
          </w:p>
        </w:tc>
        <w:tc>
          <w:tcPr>
            <w:tcW w:w="496" w:type="dxa"/>
          </w:tcPr>
          <w:p w14:paraId="1C927F5B" w14:textId="77777777" w:rsidR="00E04AA2" w:rsidRPr="000D027D" w:rsidRDefault="00E04AA2" w:rsidP="00E04AA2">
            <w:pPr>
              <w:tabs>
                <w:tab w:val="left" w:pos="7088"/>
              </w:tabs>
            </w:pPr>
          </w:p>
        </w:tc>
        <w:tc>
          <w:tcPr>
            <w:tcW w:w="7229" w:type="dxa"/>
          </w:tcPr>
          <w:p w14:paraId="3B2C806E" w14:textId="21E2BCD0" w:rsidR="00E04AA2" w:rsidRPr="000D027D" w:rsidRDefault="00E04AA2" w:rsidP="00EE0325">
            <w:pPr>
              <w:tabs>
                <w:tab w:val="left" w:pos="7088"/>
              </w:tabs>
              <w:spacing w:line="276" w:lineRule="auto"/>
              <w:jc w:val="center"/>
            </w:pPr>
            <w:r w:rsidRPr="000D027D">
              <w:rPr>
                <w:b/>
              </w:rPr>
              <w:t>§ 1</w:t>
            </w:r>
            <w:r>
              <w:rPr>
                <w:b/>
              </w:rPr>
              <w:t>7</w:t>
            </w:r>
          </w:p>
        </w:tc>
      </w:tr>
      <w:tr w:rsidR="00E04AA2" w:rsidRPr="000D027D" w14:paraId="37A7203B" w14:textId="77777777">
        <w:tc>
          <w:tcPr>
            <w:tcW w:w="496" w:type="dxa"/>
          </w:tcPr>
          <w:p w14:paraId="1CFF2C62" w14:textId="77777777" w:rsidR="00E04AA2" w:rsidRPr="000D027D" w:rsidRDefault="00E04AA2" w:rsidP="00E04AA2">
            <w:pPr>
              <w:tabs>
                <w:tab w:val="left" w:pos="7088"/>
              </w:tabs>
            </w:pPr>
          </w:p>
        </w:tc>
        <w:tc>
          <w:tcPr>
            <w:tcW w:w="496" w:type="dxa"/>
          </w:tcPr>
          <w:p w14:paraId="045675EF" w14:textId="77777777" w:rsidR="00E04AA2" w:rsidRPr="000D027D" w:rsidRDefault="00E04AA2" w:rsidP="00E04AA2">
            <w:pPr>
              <w:tabs>
                <w:tab w:val="left" w:pos="7088"/>
              </w:tabs>
            </w:pPr>
          </w:p>
        </w:tc>
        <w:tc>
          <w:tcPr>
            <w:tcW w:w="7229" w:type="dxa"/>
          </w:tcPr>
          <w:p w14:paraId="03F70C7F" w14:textId="77777777" w:rsidR="00E04AA2" w:rsidRPr="000D027D" w:rsidRDefault="00E04AA2" w:rsidP="00EE0325">
            <w:pPr>
              <w:tabs>
                <w:tab w:val="left" w:pos="7088"/>
              </w:tabs>
              <w:spacing w:line="276" w:lineRule="auto"/>
              <w:jc w:val="center"/>
              <w:rPr>
                <w:b/>
              </w:rPr>
            </w:pPr>
            <w:r w:rsidRPr="000D027D">
              <w:t>Nachweis der Kontenbestände</w:t>
            </w:r>
          </w:p>
        </w:tc>
      </w:tr>
      <w:tr w:rsidR="00E04AA2" w:rsidRPr="000D027D" w14:paraId="080A2B99" w14:textId="77777777">
        <w:tc>
          <w:tcPr>
            <w:tcW w:w="496" w:type="dxa"/>
          </w:tcPr>
          <w:p w14:paraId="218C44D6" w14:textId="77777777" w:rsidR="00E04AA2" w:rsidRPr="000D027D" w:rsidRDefault="00E04AA2" w:rsidP="00E04AA2">
            <w:pPr>
              <w:tabs>
                <w:tab w:val="left" w:pos="7088"/>
              </w:tabs>
            </w:pPr>
          </w:p>
        </w:tc>
        <w:tc>
          <w:tcPr>
            <w:tcW w:w="496" w:type="dxa"/>
          </w:tcPr>
          <w:p w14:paraId="1D399192" w14:textId="77777777" w:rsidR="00E04AA2" w:rsidRPr="000D027D" w:rsidRDefault="00E04AA2" w:rsidP="00E04AA2">
            <w:pPr>
              <w:tabs>
                <w:tab w:val="left" w:pos="7088"/>
              </w:tabs>
            </w:pPr>
          </w:p>
        </w:tc>
        <w:tc>
          <w:tcPr>
            <w:tcW w:w="7229" w:type="dxa"/>
          </w:tcPr>
          <w:p w14:paraId="3E9F804F" w14:textId="77777777" w:rsidR="00E04AA2" w:rsidRPr="000D027D" w:rsidRDefault="00E04AA2" w:rsidP="00E04AA2">
            <w:pPr>
              <w:tabs>
                <w:tab w:val="left" w:pos="7088"/>
              </w:tabs>
            </w:pPr>
          </w:p>
        </w:tc>
      </w:tr>
      <w:tr w:rsidR="00E04AA2" w:rsidRPr="000D027D" w14:paraId="5AF5EF02" w14:textId="77777777">
        <w:tc>
          <w:tcPr>
            <w:tcW w:w="496" w:type="dxa"/>
          </w:tcPr>
          <w:p w14:paraId="09373858" w14:textId="77777777" w:rsidR="00E04AA2" w:rsidRPr="000D027D" w:rsidRDefault="00E04AA2" w:rsidP="00E04AA2">
            <w:pPr>
              <w:tabs>
                <w:tab w:val="left" w:pos="7088"/>
              </w:tabs>
            </w:pPr>
          </w:p>
        </w:tc>
        <w:tc>
          <w:tcPr>
            <w:tcW w:w="496" w:type="dxa"/>
          </w:tcPr>
          <w:p w14:paraId="26793E72" w14:textId="77777777" w:rsidR="00E04AA2" w:rsidRPr="000D027D" w:rsidRDefault="00E04AA2" w:rsidP="00E04AA2">
            <w:pPr>
              <w:tabs>
                <w:tab w:val="left" w:pos="7088"/>
              </w:tabs>
            </w:pPr>
            <w:r w:rsidRPr="000D027D">
              <w:t>(1)</w:t>
            </w:r>
          </w:p>
        </w:tc>
        <w:tc>
          <w:tcPr>
            <w:tcW w:w="7229" w:type="dxa"/>
          </w:tcPr>
          <w:p w14:paraId="145D50EA" w14:textId="77777777" w:rsidR="00E04AA2" w:rsidRPr="000D027D" w:rsidRDefault="00E04AA2" w:rsidP="008C703B">
            <w:pPr>
              <w:tabs>
                <w:tab w:val="left" w:pos="7088"/>
              </w:tabs>
              <w:jc w:val="both"/>
            </w:pPr>
            <w:r w:rsidRPr="000D027D">
              <w:t xml:space="preserve">Zur Ermittlung und Fortschreibung des Kassenbestandes ist für jedes Konto der Kasse des Evangelischen Oberkirchenrats ein Nachweis zu führen. </w:t>
            </w:r>
          </w:p>
        </w:tc>
      </w:tr>
      <w:tr w:rsidR="00E04AA2" w:rsidRPr="000D027D" w14:paraId="636E7C8E" w14:textId="77777777">
        <w:tc>
          <w:tcPr>
            <w:tcW w:w="496" w:type="dxa"/>
          </w:tcPr>
          <w:p w14:paraId="27DEFCF0" w14:textId="77777777" w:rsidR="00E04AA2" w:rsidRPr="000D027D" w:rsidRDefault="00E04AA2" w:rsidP="00E04AA2">
            <w:pPr>
              <w:tabs>
                <w:tab w:val="left" w:pos="7088"/>
              </w:tabs>
            </w:pPr>
          </w:p>
        </w:tc>
        <w:tc>
          <w:tcPr>
            <w:tcW w:w="496" w:type="dxa"/>
          </w:tcPr>
          <w:p w14:paraId="309A5B87" w14:textId="77777777" w:rsidR="00E04AA2" w:rsidRPr="000D027D" w:rsidRDefault="00E04AA2" w:rsidP="00E04AA2">
            <w:pPr>
              <w:tabs>
                <w:tab w:val="left" w:pos="7088"/>
              </w:tabs>
            </w:pPr>
          </w:p>
        </w:tc>
        <w:tc>
          <w:tcPr>
            <w:tcW w:w="7229" w:type="dxa"/>
          </w:tcPr>
          <w:p w14:paraId="2CB629CE" w14:textId="6D6FF145" w:rsidR="00E04AA2" w:rsidRPr="000D027D" w:rsidRDefault="00E04AA2" w:rsidP="008C703B">
            <w:pPr>
              <w:tabs>
                <w:tab w:val="left" w:pos="7088"/>
              </w:tabs>
              <w:jc w:val="both"/>
            </w:pPr>
          </w:p>
        </w:tc>
      </w:tr>
      <w:tr w:rsidR="00E04AA2" w:rsidRPr="000D027D" w14:paraId="217FCAD8" w14:textId="77777777">
        <w:tc>
          <w:tcPr>
            <w:tcW w:w="496" w:type="dxa"/>
          </w:tcPr>
          <w:p w14:paraId="20AD40AF" w14:textId="77777777" w:rsidR="00E04AA2" w:rsidRPr="000D027D" w:rsidRDefault="00E04AA2" w:rsidP="00E04AA2">
            <w:pPr>
              <w:tabs>
                <w:tab w:val="left" w:pos="7088"/>
              </w:tabs>
            </w:pPr>
          </w:p>
        </w:tc>
        <w:tc>
          <w:tcPr>
            <w:tcW w:w="496" w:type="dxa"/>
          </w:tcPr>
          <w:p w14:paraId="31973F09" w14:textId="77777777" w:rsidR="00E04AA2" w:rsidRPr="000D027D" w:rsidRDefault="00E04AA2" w:rsidP="00E04AA2">
            <w:pPr>
              <w:tabs>
                <w:tab w:val="left" w:pos="7088"/>
              </w:tabs>
            </w:pPr>
            <w:r w:rsidRPr="000D027D">
              <w:t>(</w:t>
            </w:r>
            <w:r>
              <w:t>2</w:t>
            </w:r>
            <w:r w:rsidRPr="000D027D">
              <w:t>)</w:t>
            </w:r>
          </w:p>
        </w:tc>
        <w:tc>
          <w:tcPr>
            <w:tcW w:w="7229" w:type="dxa"/>
          </w:tcPr>
          <w:p w14:paraId="1259FE5C" w14:textId="6F9147E2" w:rsidR="00E04AA2" w:rsidRPr="005A471F" w:rsidRDefault="00266C8D" w:rsidP="008C703B">
            <w:pPr>
              <w:tabs>
                <w:tab w:val="left" w:pos="7088"/>
              </w:tabs>
              <w:jc w:val="both"/>
            </w:pPr>
            <w:r w:rsidRPr="005A471F">
              <w:t xml:space="preserve">Die Kontoauszüge der </w:t>
            </w:r>
            <w:r w:rsidRPr="00EE0325">
              <w:t xml:space="preserve">Kreditinstitute </w:t>
            </w:r>
            <w:r w:rsidR="009F1955" w:rsidRPr="00EE0325">
              <w:t xml:space="preserve">sind </w:t>
            </w:r>
            <w:r w:rsidRPr="00EE0325">
              <w:t xml:space="preserve">entsprechend </w:t>
            </w:r>
            <w:r w:rsidRPr="005A471F">
              <w:t>der Regelungen in §</w:t>
            </w:r>
            <w:r w:rsidR="00F73BF4" w:rsidRPr="005A471F">
              <w:t> </w:t>
            </w:r>
            <w:r w:rsidRPr="005A471F">
              <w:t>61</w:t>
            </w:r>
            <w:r w:rsidR="00F73BF4" w:rsidRPr="005A471F">
              <w:t> </w:t>
            </w:r>
            <w:r w:rsidRPr="005A471F">
              <w:t>HHO</w:t>
            </w:r>
            <w:r w:rsidRPr="005A471F" w:rsidDel="00484116">
              <w:t xml:space="preserve"> </w:t>
            </w:r>
            <w:r w:rsidR="008073C4" w:rsidRPr="005A471F">
              <w:t xml:space="preserve">mindestens 10 Jahre </w:t>
            </w:r>
            <w:r w:rsidRPr="005A471F">
              <w:t xml:space="preserve">aufzubewahren. </w:t>
            </w:r>
            <w:r w:rsidRPr="005A471F">
              <w:rPr>
                <w:rFonts w:ascii="Helvetica" w:hAnsi="Helvetica"/>
                <w:sz w:val="21"/>
                <w:szCs w:val="21"/>
                <w:shd w:val="clear" w:color="auto" w:fill="FFFFFF"/>
              </w:rPr>
              <w:t xml:space="preserve"> </w:t>
            </w:r>
          </w:p>
        </w:tc>
      </w:tr>
      <w:tr w:rsidR="00E04AA2" w:rsidRPr="000D027D" w14:paraId="3FBD8114" w14:textId="77777777">
        <w:tc>
          <w:tcPr>
            <w:tcW w:w="496" w:type="dxa"/>
          </w:tcPr>
          <w:p w14:paraId="3E957585" w14:textId="77777777" w:rsidR="00E04AA2" w:rsidRPr="000D027D" w:rsidRDefault="00E04AA2" w:rsidP="00E04AA2">
            <w:pPr>
              <w:tabs>
                <w:tab w:val="left" w:pos="7088"/>
              </w:tabs>
            </w:pPr>
          </w:p>
        </w:tc>
        <w:tc>
          <w:tcPr>
            <w:tcW w:w="496" w:type="dxa"/>
          </w:tcPr>
          <w:p w14:paraId="06CA39E0" w14:textId="77777777" w:rsidR="00E04AA2" w:rsidRPr="000D027D" w:rsidRDefault="00E04AA2" w:rsidP="00E04AA2">
            <w:pPr>
              <w:tabs>
                <w:tab w:val="left" w:pos="7088"/>
              </w:tabs>
            </w:pPr>
          </w:p>
        </w:tc>
        <w:tc>
          <w:tcPr>
            <w:tcW w:w="7229" w:type="dxa"/>
          </w:tcPr>
          <w:p w14:paraId="171AEF97" w14:textId="77777777" w:rsidR="00E04AA2" w:rsidRDefault="00E04AA2" w:rsidP="00E04AA2">
            <w:pPr>
              <w:tabs>
                <w:tab w:val="left" w:pos="7088"/>
              </w:tabs>
            </w:pPr>
          </w:p>
          <w:p w14:paraId="7F662395" w14:textId="77777777" w:rsidR="00E04AA2" w:rsidRPr="000D027D" w:rsidRDefault="00E04AA2" w:rsidP="00E04AA2">
            <w:pPr>
              <w:tabs>
                <w:tab w:val="left" w:pos="7088"/>
              </w:tabs>
            </w:pPr>
          </w:p>
          <w:p w14:paraId="0C700005" w14:textId="77777777" w:rsidR="00E04AA2" w:rsidRPr="000D027D" w:rsidRDefault="00E04AA2" w:rsidP="00E04AA2">
            <w:pPr>
              <w:tabs>
                <w:tab w:val="left" w:pos="7088"/>
              </w:tabs>
            </w:pPr>
          </w:p>
        </w:tc>
      </w:tr>
      <w:tr w:rsidR="00E04AA2" w:rsidRPr="000D027D" w14:paraId="7E438DA4" w14:textId="77777777">
        <w:tc>
          <w:tcPr>
            <w:tcW w:w="8221" w:type="dxa"/>
            <w:gridSpan w:val="3"/>
          </w:tcPr>
          <w:p w14:paraId="640DBE1F" w14:textId="77777777" w:rsidR="00E04AA2" w:rsidRDefault="00E04AA2" w:rsidP="00E04AA2">
            <w:pPr>
              <w:tabs>
                <w:tab w:val="left" w:pos="7088"/>
              </w:tabs>
            </w:pPr>
            <w:r w:rsidRPr="000D027D">
              <w:t>IV. Buchführung</w:t>
            </w:r>
          </w:p>
        </w:tc>
      </w:tr>
      <w:tr w:rsidR="00E04AA2" w:rsidRPr="000D027D" w14:paraId="726AC27A" w14:textId="77777777">
        <w:tc>
          <w:tcPr>
            <w:tcW w:w="496" w:type="dxa"/>
          </w:tcPr>
          <w:p w14:paraId="009DB961" w14:textId="77777777" w:rsidR="00E04AA2" w:rsidRPr="000D027D" w:rsidRDefault="00E04AA2" w:rsidP="00E04AA2">
            <w:pPr>
              <w:tabs>
                <w:tab w:val="left" w:pos="7088"/>
              </w:tabs>
            </w:pPr>
          </w:p>
        </w:tc>
        <w:tc>
          <w:tcPr>
            <w:tcW w:w="496" w:type="dxa"/>
          </w:tcPr>
          <w:p w14:paraId="3DDD67D3" w14:textId="77777777" w:rsidR="00E04AA2" w:rsidRPr="000D027D" w:rsidRDefault="00E04AA2" w:rsidP="00E04AA2">
            <w:pPr>
              <w:tabs>
                <w:tab w:val="left" w:pos="7088"/>
              </w:tabs>
            </w:pPr>
          </w:p>
        </w:tc>
        <w:tc>
          <w:tcPr>
            <w:tcW w:w="7229" w:type="dxa"/>
          </w:tcPr>
          <w:p w14:paraId="71E4DC39" w14:textId="77777777" w:rsidR="00E04AA2" w:rsidRDefault="00E04AA2" w:rsidP="00E04AA2">
            <w:pPr>
              <w:tabs>
                <w:tab w:val="left" w:pos="7088"/>
              </w:tabs>
            </w:pPr>
          </w:p>
          <w:p w14:paraId="288ADDC6" w14:textId="77777777" w:rsidR="00E04AA2" w:rsidRPr="000D027D" w:rsidRDefault="00E04AA2" w:rsidP="00E04AA2">
            <w:pPr>
              <w:tabs>
                <w:tab w:val="left" w:pos="7088"/>
              </w:tabs>
            </w:pPr>
          </w:p>
        </w:tc>
      </w:tr>
      <w:tr w:rsidR="00E04AA2" w:rsidRPr="000D027D" w14:paraId="535B3BF2" w14:textId="77777777">
        <w:tc>
          <w:tcPr>
            <w:tcW w:w="496" w:type="dxa"/>
          </w:tcPr>
          <w:p w14:paraId="04B3C274" w14:textId="77777777" w:rsidR="00E04AA2" w:rsidRPr="000D027D" w:rsidRDefault="00E04AA2" w:rsidP="00E04AA2">
            <w:pPr>
              <w:tabs>
                <w:tab w:val="left" w:pos="7088"/>
              </w:tabs>
            </w:pPr>
          </w:p>
        </w:tc>
        <w:tc>
          <w:tcPr>
            <w:tcW w:w="496" w:type="dxa"/>
          </w:tcPr>
          <w:p w14:paraId="7F3780A1" w14:textId="77777777" w:rsidR="00E04AA2" w:rsidRPr="000D027D" w:rsidRDefault="00E04AA2" w:rsidP="00E04AA2">
            <w:pPr>
              <w:tabs>
                <w:tab w:val="left" w:pos="7088"/>
              </w:tabs>
            </w:pPr>
          </w:p>
        </w:tc>
        <w:tc>
          <w:tcPr>
            <w:tcW w:w="7229" w:type="dxa"/>
          </w:tcPr>
          <w:p w14:paraId="0F4E8BF0" w14:textId="1272390E" w:rsidR="00E04AA2" w:rsidRDefault="00E04AA2" w:rsidP="00EE0325">
            <w:pPr>
              <w:tabs>
                <w:tab w:val="left" w:pos="7088"/>
              </w:tabs>
              <w:spacing w:line="276" w:lineRule="auto"/>
              <w:jc w:val="center"/>
            </w:pPr>
            <w:r w:rsidRPr="000D027D">
              <w:rPr>
                <w:b/>
              </w:rPr>
              <w:t xml:space="preserve">§ </w:t>
            </w:r>
            <w:r>
              <w:rPr>
                <w:b/>
              </w:rPr>
              <w:t>18</w:t>
            </w:r>
          </w:p>
        </w:tc>
      </w:tr>
      <w:tr w:rsidR="00E04AA2" w:rsidRPr="000D027D" w14:paraId="66A48E73" w14:textId="77777777">
        <w:tc>
          <w:tcPr>
            <w:tcW w:w="496" w:type="dxa"/>
          </w:tcPr>
          <w:p w14:paraId="6E1790DF" w14:textId="77777777" w:rsidR="00E04AA2" w:rsidRPr="000D027D" w:rsidRDefault="00E04AA2" w:rsidP="00E04AA2">
            <w:pPr>
              <w:tabs>
                <w:tab w:val="left" w:pos="7088"/>
              </w:tabs>
            </w:pPr>
          </w:p>
        </w:tc>
        <w:tc>
          <w:tcPr>
            <w:tcW w:w="496" w:type="dxa"/>
          </w:tcPr>
          <w:p w14:paraId="191DB2AD" w14:textId="77777777" w:rsidR="00E04AA2" w:rsidRPr="000D027D" w:rsidRDefault="00E04AA2" w:rsidP="00E04AA2">
            <w:pPr>
              <w:tabs>
                <w:tab w:val="left" w:pos="7088"/>
              </w:tabs>
            </w:pPr>
          </w:p>
        </w:tc>
        <w:tc>
          <w:tcPr>
            <w:tcW w:w="7229" w:type="dxa"/>
          </w:tcPr>
          <w:p w14:paraId="235C4D79" w14:textId="77777777" w:rsidR="00E04AA2" w:rsidRDefault="00E04AA2" w:rsidP="00EE0325">
            <w:pPr>
              <w:tabs>
                <w:tab w:val="left" w:pos="7088"/>
              </w:tabs>
              <w:spacing w:line="276" w:lineRule="auto"/>
              <w:jc w:val="center"/>
            </w:pPr>
            <w:r w:rsidRPr="000D027D">
              <w:t>Form und Inhalt der Buchführung</w:t>
            </w:r>
          </w:p>
          <w:p w14:paraId="2714DE65" w14:textId="77777777" w:rsidR="00E04AA2" w:rsidRPr="000D027D" w:rsidRDefault="00E04AA2" w:rsidP="00EE0325">
            <w:pPr>
              <w:tabs>
                <w:tab w:val="left" w:pos="7088"/>
              </w:tabs>
              <w:spacing w:line="276" w:lineRule="auto"/>
              <w:jc w:val="center"/>
              <w:rPr>
                <w:b/>
              </w:rPr>
            </w:pPr>
          </w:p>
        </w:tc>
      </w:tr>
      <w:tr w:rsidR="00E04AA2" w:rsidRPr="000D027D" w14:paraId="008441FD" w14:textId="77777777">
        <w:tc>
          <w:tcPr>
            <w:tcW w:w="496" w:type="dxa"/>
          </w:tcPr>
          <w:p w14:paraId="51F9AFBD" w14:textId="77777777" w:rsidR="00E04AA2" w:rsidRPr="000D027D" w:rsidRDefault="00E04AA2" w:rsidP="00E04AA2">
            <w:pPr>
              <w:tabs>
                <w:tab w:val="left" w:pos="7088"/>
              </w:tabs>
            </w:pPr>
          </w:p>
        </w:tc>
        <w:tc>
          <w:tcPr>
            <w:tcW w:w="496" w:type="dxa"/>
          </w:tcPr>
          <w:p w14:paraId="72D7B6F4" w14:textId="77777777" w:rsidR="00E04AA2" w:rsidRPr="000D027D" w:rsidRDefault="00E04AA2" w:rsidP="00E04AA2">
            <w:pPr>
              <w:tabs>
                <w:tab w:val="left" w:pos="7088"/>
              </w:tabs>
            </w:pPr>
            <w:r>
              <w:t xml:space="preserve">(1) </w:t>
            </w:r>
          </w:p>
        </w:tc>
        <w:tc>
          <w:tcPr>
            <w:tcW w:w="7229" w:type="dxa"/>
          </w:tcPr>
          <w:p w14:paraId="5892B1EA" w14:textId="188E737A" w:rsidR="00E04AA2" w:rsidRPr="001709AB" w:rsidRDefault="00E04AA2" w:rsidP="008C703B">
            <w:pPr>
              <w:tabs>
                <w:tab w:val="left" w:pos="7088"/>
              </w:tabs>
              <w:jc w:val="both"/>
              <w:rPr>
                <w:rFonts w:ascii="Helvetica" w:hAnsi="Helvetica"/>
                <w:sz w:val="21"/>
                <w:szCs w:val="21"/>
                <w:shd w:val="clear" w:color="auto" w:fill="FFFFFF"/>
              </w:rPr>
            </w:pPr>
            <w:r>
              <w:rPr>
                <w:rFonts w:ascii="Helvetica" w:hAnsi="Helvetica"/>
                <w:color w:val="262626"/>
                <w:sz w:val="21"/>
                <w:szCs w:val="21"/>
                <w:shd w:val="clear" w:color="auto" w:fill="FFFFFF"/>
              </w:rPr>
              <w:t xml:space="preserve">Die Eintragungen in Büchern und die sonst erforderlichen Aufzeichnungen müssen vollständig, richtig, zeitgerecht, geordnet und nachprüfbar vorgenommen </w:t>
            </w:r>
            <w:r w:rsidRPr="001709AB">
              <w:rPr>
                <w:rFonts w:ascii="Helvetica" w:hAnsi="Helvetica"/>
                <w:sz w:val="21"/>
                <w:szCs w:val="21"/>
                <w:shd w:val="clear" w:color="auto" w:fill="FFFFFF"/>
              </w:rPr>
              <w:t>werden (§</w:t>
            </w:r>
            <w:r w:rsidR="00F73BF4" w:rsidRPr="001709AB">
              <w:rPr>
                <w:rFonts w:ascii="Helvetica" w:hAnsi="Helvetica"/>
                <w:sz w:val="21"/>
                <w:szCs w:val="21"/>
                <w:shd w:val="clear" w:color="auto" w:fill="FFFFFF"/>
              </w:rPr>
              <w:t> </w:t>
            </w:r>
            <w:r w:rsidRPr="001709AB">
              <w:rPr>
                <w:rFonts w:ascii="Helvetica" w:hAnsi="Helvetica"/>
                <w:sz w:val="21"/>
                <w:szCs w:val="21"/>
                <w:shd w:val="clear" w:color="auto" w:fill="FFFFFF"/>
              </w:rPr>
              <w:t>60</w:t>
            </w:r>
            <w:r w:rsidR="00F73BF4" w:rsidRPr="001709AB">
              <w:rPr>
                <w:rFonts w:ascii="Helvetica" w:hAnsi="Helvetica"/>
                <w:sz w:val="21"/>
                <w:szCs w:val="21"/>
                <w:shd w:val="clear" w:color="auto" w:fill="FFFFFF"/>
              </w:rPr>
              <w:t> </w:t>
            </w:r>
            <w:r w:rsidRPr="001709AB">
              <w:rPr>
                <w:rFonts w:ascii="Helvetica" w:hAnsi="Helvetica"/>
                <w:sz w:val="21"/>
                <w:szCs w:val="21"/>
                <w:shd w:val="clear" w:color="auto" w:fill="FFFFFF"/>
              </w:rPr>
              <w:t>Abs.</w:t>
            </w:r>
            <w:r w:rsidR="00F73BF4" w:rsidRPr="001709AB">
              <w:rPr>
                <w:rFonts w:ascii="Helvetica" w:hAnsi="Helvetica"/>
                <w:sz w:val="21"/>
                <w:szCs w:val="21"/>
                <w:shd w:val="clear" w:color="auto" w:fill="FFFFFF"/>
              </w:rPr>
              <w:t> </w:t>
            </w:r>
            <w:r w:rsidRPr="001709AB">
              <w:rPr>
                <w:rFonts w:ascii="Helvetica" w:hAnsi="Helvetica"/>
                <w:sz w:val="21"/>
                <w:szCs w:val="21"/>
                <w:shd w:val="clear" w:color="auto" w:fill="FFFFFF"/>
              </w:rPr>
              <w:t>1</w:t>
            </w:r>
            <w:r w:rsidR="00F73BF4" w:rsidRPr="001709AB">
              <w:rPr>
                <w:rFonts w:ascii="Helvetica" w:hAnsi="Helvetica"/>
                <w:sz w:val="21"/>
                <w:szCs w:val="21"/>
                <w:shd w:val="clear" w:color="auto" w:fill="FFFFFF"/>
              </w:rPr>
              <w:t> </w:t>
            </w:r>
            <w:r w:rsidRPr="001709AB">
              <w:rPr>
                <w:rFonts w:ascii="Helvetica" w:hAnsi="Helvetica"/>
                <w:sz w:val="21"/>
                <w:szCs w:val="21"/>
                <w:shd w:val="clear" w:color="auto" w:fill="FFFFFF"/>
              </w:rPr>
              <w:t>HHO).</w:t>
            </w:r>
          </w:p>
          <w:p w14:paraId="0EC040D7" w14:textId="77777777" w:rsidR="00E04AA2" w:rsidRPr="000D027D" w:rsidRDefault="00E04AA2" w:rsidP="008C703B">
            <w:pPr>
              <w:tabs>
                <w:tab w:val="left" w:pos="7088"/>
              </w:tabs>
              <w:jc w:val="both"/>
            </w:pPr>
          </w:p>
        </w:tc>
      </w:tr>
      <w:tr w:rsidR="00E04AA2" w:rsidRPr="000D027D" w14:paraId="2E7B0DC2" w14:textId="77777777">
        <w:tc>
          <w:tcPr>
            <w:tcW w:w="496" w:type="dxa"/>
          </w:tcPr>
          <w:p w14:paraId="6CE43E21" w14:textId="77777777" w:rsidR="00E04AA2" w:rsidRPr="000D027D" w:rsidRDefault="00E04AA2" w:rsidP="00E04AA2">
            <w:pPr>
              <w:tabs>
                <w:tab w:val="left" w:pos="7088"/>
              </w:tabs>
            </w:pPr>
          </w:p>
        </w:tc>
        <w:tc>
          <w:tcPr>
            <w:tcW w:w="496" w:type="dxa"/>
          </w:tcPr>
          <w:p w14:paraId="0B30732D" w14:textId="4303781F" w:rsidR="00E04AA2" w:rsidRPr="000D027D" w:rsidRDefault="00E04AA2" w:rsidP="00E04AA2">
            <w:pPr>
              <w:tabs>
                <w:tab w:val="left" w:pos="7088"/>
              </w:tabs>
            </w:pPr>
            <w:r w:rsidRPr="000D027D">
              <w:t>(</w:t>
            </w:r>
            <w:r>
              <w:t>2</w:t>
            </w:r>
            <w:r w:rsidRPr="000D027D">
              <w:t>)</w:t>
            </w:r>
          </w:p>
        </w:tc>
        <w:tc>
          <w:tcPr>
            <w:tcW w:w="7229" w:type="dxa"/>
          </w:tcPr>
          <w:p w14:paraId="5CBF35AD" w14:textId="76FA29D4" w:rsidR="00E04AA2" w:rsidRPr="005A471F" w:rsidRDefault="00E04AA2" w:rsidP="008C703B">
            <w:pPr>
              <w:tabs>
                <w:tab w:val="left" w:pos="7088"/>
              </w:tabs>
              <w:jc w:val="both"/>
            </w:pPr>
            <w:r w:rsidRPr="005A471F">
              <w:t xml:space="preserve"> </w:t>
            </w:r>
            <w:r w:rsidRPr="005A471F">
              <w:rPr>
                <w:rFonts w:ascii="Helvetica" w:hAnsi="Helvetica"/>
                <w:sz w:val="21"/>
                <w:szCs w:val="21"/>
                <w:shd w:val="clear" w:color="auto" w:fill="FFFFFF"/>
              </w:rPr>
              <w:t xml:space="preserve">Die Bücher werden mit Hilfe eines vom Oberkirchenrat festgelegten, einheitlichen Verfahrens der elektronischen Datenverarbeitung geführt </w:t>
            </w:r>
            <w:r w:rsidR="00471BD1" w:rsidRPr="005A471F">
              <w:rPr>
                <w:rFonts w:ascii="Helvetica" w:hAnsi="Helvetica"/>
                <w:sz w:val="21"/>
                <w:szCs w:val="21"/>
                <w:shd w:val="clear" w:color="auto" w:fill="FFFFFF"/>
              </w:rPr>
              <w:t>(</w:t>
            </w:r>
            <w:r w:rsidRPr="005A471F">
              <w:t>§</w:t>
            </w:r>
            <w:r w:rsidR="00F73BF4" w:rsidRPr="005A471F">
              <w:t> </w:t>
            </w:r>
            <w:r w:rsidRPr="005A471F">
              <w:t>60</w:t>
            </w:r>
            <w:r w:rsidR="00F73BF4" w:rsidRPr="005A471F">
              <w:t> </w:t>
            </w:r>
            <w:r w:rsidRPr="005A471F">
              <w:t>Abs.</w:t>
            </w:r>
            <w:r w:rsidR="00F73BF4" w:rsidRPr="005A471F">
              <w:t> </w:t>
            </w:r>
            <w:r w:rsidRPr="005A471F">
              <w:t>2</w:t>
            </w:r>
            <w:r w:rsidR="00F73BF4" w:rsidRPr="005A471F">
              <w:t> </w:t>
            </w:r>
            <w:r w:rsidRPr="005A471F">
              <w:t>HHO</w:t>
            </w:r>
            <w:r w:rsidR="00471BD1" w:rsidRPr="005A471F">
              <w:t>)</w:t>
            </w:r>
            <w:r w:rsidRPr="005A471F">
              <w:t xml:space="preserve">.  </w:t>
            </w:r>
          </w:p>
        </w:tc>
      </w:tr>
      <w:tr w:rsidR="00E04AA2" w:rsidRPr="000D027D" w14:paraId="79C18A45" w14:textId="77777777">
        <w:tc>
          <w:tcPr>
            <w:tcW w:w="496" w:type="dxa"/>
          </w:tcPr>
          <w:p w14:paraId="41CB9222" w14:textId="77777777" w:rsidR="00E04AA2" w:rsidRPr="000D027D" w:rsidRDefault="00E04AA2" w:rsidP="00E04AA2">
            <w:pPr>
              <w:tabs>
                <w:tab w:val="left" w:pos="7088"/>
              </w:tabs>
            </w:pPr>
          </w:p>
        </w:tc>
        <w:tc>
          <w:tcPr>
            <w:tcW w:w="496" w:type="dxa"/>
          </w:tcPr>
          <w:p w14:paraId="39B20735" w14:textId="77777777" w:rsidR="00E04AA2" w:rsidRPr="000D027D" w:rsidRDefault="00E04AA2" w:rsidP="00E04AA2">
            <w:pPr>
              <w:tabs>
                <w:tab w:val="left" w:pos="7088"/>
              </w:tabs>
            </w:pPr>
          </w:p>
        </w:tc>
        <w:tc>
          <w:tcPr>
            <w:tcW w:w="7229" w:type="dxa"/>
          </w:tcPr>
          <w:p w14:paraId="7DCB4275" w14:textId="77777777" w:rsidR="00E04AA2" w:rsidRPr="009C2173" w:rsidRDefault="00E04AA2" w:rsidP="008C703B">
            <w:pPr>
              <w:tabs>
                <w:tab w:val="left" w:pos="7088"/>
              </w:tabs>
              <w:jc w:val="both"/>
            </w:pPr>
          </w:p>
        </w:tc>
      </w:tr>
      <w:tr w:rsidR="00E04AA2" w:rsidRPr="000D027D" w14:paraId="17C239A1" w14:textId="77777777">
        <w:tc>
          <w:tcPr>
            <w:tcW w:w="496" w:type="dxa"/>
          </w:tcPr>
          <w:p w14:paraId="10E27E5E" w14:textId="77777777" w:rsidR="00E04AA2" w:rsidRPr="000D027D" w:rsidRDefault="00E04AA2" w:rsidP="00E04AA2">
            <w:pPr>
              <w:tabs>
                <w:tab w:val="left" w:pos="7088"/>
              </w:tabs>
            </w:pPr>
          </w:p>
        </w:tc>
        <w:tc>
          <w:tcPr>
            <w:tcW w:w="496" w:type="dxa"/>
          </w:tcPr>
          <w:p w14:paraId="5C169505" w14:textId="762AE4A2" w:rsidR="00E04AA2" w:rsidRPr="000D027D" w:rsidRDefault="00E04AA2" w:rsidP="00E04AA2">
            <w:pPr>
              <w:tabs>
                <w:tab w:val="left" w:pos="7088"/>
              </w:tabs>
            </w:pPr>
            <w:r w:rsidRPr="000D027D">
              <w:t>(</w:t>
            </w:r>
            <w:r>
              <w:t>3</w:t>
            </w:r>
            <w:r w:rsidRPr="000D027D">
              <w:t>)</w:t>
            </w:r>
          </w:p>
        </w:tc>
        <w:tc>
          <w:tcPr>
            <w:tcW w:w="7229" w:type="dxa"/>
          </w:tcPr>
          <w:p w14:paraId="695FB57C" w14:textId="3CBA3E94" w:rsidR="00E04AA2" w:rsidRPr="005A471F" w:rsidRDefault="00E04AA2" w:rsidP="008C703B">
            <w:pPr>
              <w:tabs>
                <w:tab w:val="left" w:pos="7088"/>
              </w:tabs>
              <w:jc w:val="both"/>
            </w:pPr>
            <w:r w:rsidRPr="005A471F">
              <w:rPr>
                <w:rFonts w:ascii="Helvetica" w:hAnsi="Helvetica"/>
                <w:sz w:val="21"/>
                <w:szCs w:val="21"/>
                <w:shd w:val="clear" w:color="auto" w:fill="FFFFFF"/>
              </w:rPr>
              <w:t xml:space="preserve">Bei der Buchführung mit Hilfe von elektronischer Datenverarbeitung sind die vom Oberkirchenrat festgelegten Verfahren und Programme </w:t>
            </w:r>
            <w:r w:rsidR="005A471F" w:rsidRPr="005A471F">
              <w:rPr>
                <w:rFonts w:ascii="Helvetica" w:hAnsi="Helvetica"/>
                <w:sz w:val="21"/>
                <w:szCs w:val="21"/>
                <w:shd w:val="clear" w:color="auto" w:fill="FFFFFF"/>
              </w:rPr>
              <w:t>einzusetzen (</w:t>
            </w:r>
            <w:r w:rsidRPr="005A471F">
              <w:t>§</w:t>
            </w:r>
            <w:r w:rsidR="00F73BF4" w:rsidRPr="005A471F">
              <w:t> </w:t>
            </w:r>
            <w:r w:rsidRPr="005A471F">
              <w:t>58</w:t>
            </w:r>
            <w:r w:rsidR="00F73BF4" w:rsidRPr="005A471F">
              <w:t> </w:t>
            </w:r>
            <w:r w:rsidRPr="005A471F">
              <w:t>HHO</w:t>
            </w:r>
            <w:r w:rsidR="00471BD1" w:rsidRPr="005A471F">
              <w:t>)</w:t>
            </w:r>
            <w:r w:rsidRPr="005A471F">
              <w:t xml:space="preserve">. </w:t>
            </w:r>
          </w:p>
        </w:tc>
      </w:tr>
      <w:tr w:rsidR="00E04AA2" w:rsidRPr="000D027D" w14:paraId="0A2AB97F" w14:textId="77777777">
        <w:tc>
          <w:tcPr>
            <w:tcW w:w="496" w:type="dxa"/>
          </w:tcPr>
          <w:p w14:paraId="11299854" w14:textId="77777777" w:rsidR="00E04AA2" w:rsidRPr="000D027D" w:rsidRDefault="00E04AA2" w:rsidP="00E04AA2">
            <w:pPr>
              <w:tabs>
                <w:tab w:val="left" w:pos="7088"/>
              </w:tabs>
            </w:pPr>
          </w:p>
        </w:tc>
        <w:tc>
          <w:tcPr>
            <w:tcW w:w="496" w:type="dxa"/>
          </w:tcPr>
          <w:p w14:paraId="03C582E5" w14:textId="77777777" w:rsidR="00E04AA2" w:rsidRPr="000D027D" w:rsidRDefault="00E04AA2" w:rsidP="00E04AA2">
            <w:pPr>
              <w:tabs>
                <w:tab w:val="left" w:pos="7088"/>
              </w:tabs>
            </w:pPr>
          </w:p>
        </w:tc>
        <w:tc>
          <w:tcPr>
            <w:tcW w:w="7229" w:type="dxa"/>
          </w:tcPr>
          <w:p w14:paraId="3E3E2E31" w14:textId="727ED8F3" w:rsidR="005A471F" w:rsidRDefault="005A471F" w:rsidP="00E04AA2">
            <w:pPr>
              <w:tabs>
                <w:tab w:val="left" w:pos="7088"/>
              </w:tabs>
            </w:pPr>
          </w:p>
          <w:p w14:paraId="6A84F7FE" w14:textId="77777777" w:rsidR="00E04AA2" w:rsidRPr="000D027D" w:rsidRDefault="00E04AA2" w:rsidP="00E04AA2">
            <w:pPr>
              <w:tabs>
                <w:tab w:val="left" w:pos="7088"/>
              </w:tabs>
            </w:pPr>
          </w:p>
        </w:tc>
      </w:tr>
      <w:tr w:rsidR="00E04AA2" w:rsidRPr="000D027D" w14:paraId="0A989ABE" w14:textId="77777777">
        <w:tc>
          <w:tcPr>
            <w:tcW w:w="496" w:type="dxa"/>
          </w:tcPr>
          <w:p w14:paraId="241AF808" w14:textId="77777777" w:rsidR="00E04AA2" w:rsidRPr="000D027D" w:rsidRDefault="00E04AA2" w:rsidP="00E04AA2">
            <w:pPr>
              <w:tabs>
                <w:tab w:val="left" w:pos="7088"/>
              </w:tabs>
            </w:pPr>
          </w:p>
        </w:tc>
        <w:tc>
          <w:tcPr>
            <w:tcW w:w="496" w:type="dxa"/>
          </w:tcPr>
          <w:p w14:paraId="39AA1BE8" w14:textId="77777777" w:rsidR="00E04AA2" w:rsidRPr="000D027D" w:rsidRDefault="00E04AA2" w:rsidP="00E04AA2">
            <w:pPr>
              <w:tabs>
                <w:tab w:val="left" w:pos="7088"/>
              </w:tabs>
            </w:pPr>
          </w:p>
        </w:tc>
        <w:tc>
          <w:tcPr>
            <w:tcW w:w="7229" w:type="dxa"/>
          </w:tcPr>
          <w:p w14:paraId="4DFD5452" w14:textId="5B21D925" w:rsidR="00E04AA2" w:rsidRPr="005A471F" w:rsidRDefault="00E04AA2" w:rsidP="00E04AA2">
            <w:pPr>
              <w:tabs>
                <w:tab w:val="left" w:pos="7088"/>
              </w:tabs>
              <w:jc w:val="center"/>
            </w:pPr>
            <w:r w:rsidRPr="005A471F">
              <w:rPr>
                <w:b/>
              </w:rPr>
              <w:t>§ 19</w:t>
            </w:r>
          </w:p>
        </w:tc>
      </w:tr>
      <w:tr w:rsidR="00E04AA2" w:rsidRPr="000D027D" w14:paraId="1AF63CAD" w14:textId="77777777">
        <w:tc>
          <w:tcPr>
            <w:tcW w:w="496" w:type="dxa"/>
          </w:tcPr>
          <w:p w14:paraId="1B753368" w14:textId="77777777" w:rsidR="00E04AA2" w:rsidRPr="000D027D" w:rsidRDefault="00E04AA2" w:rsidP="00E04AA2">
            <w:pPr>
              <w:tabs>
                <w:tab w:val="left" w:pos="7088"/>
              </w:tabs>
            </w:pPr>
          </w:p>
        </w:tc>
        <w:tc>
          <w:tcPr>
            <w:tcW w:w="496" w:type="dxa"/>
          </w:tcPr>
          <w:p w14:paraId="7A41E216" w14:textId="77777777" w:rsidR="00E04AA2" w:rsidRPr="000D027D" w:rsidRDefault="00E04AA2" w:rsidP="00E04AA2">
            <w:pPr>
              <w:tabs>
                <w:tab w:val="left" w:pos="7088"/>
              </w:tabs>
            </w:pPr>
          </w:p>
        </w:tc>
        <w:tc>
          <w:tcPr>
            <w:tcW w:w="7229" w:type="dxa"/>
          </w:tcPr>
          <w:p w14:paraId="4C8B66DE" w14:textId="0A2213F6" w:rsidR="00E04AA2" w:rsidRPr="005A471F" w:rsidRDefault="003A4EB7" w:rsidP="00E04AA2">
            <w:pPr>
              <w:tabs>
                <w:tab w:val="left" w:pos="7088"/>
              </w:tabs>
              <w:jc w:val="center"/>
              <w:rPr>
                <w:b/>
              </w:rPr>
            </w:pPr>
            <w:r w:rsidRPr="005A471F">
              <w:t>Tagesabschluss zum Ende des Haushaltsjahres</w:t>
            </w:r>
          </w:p>
        </w:tc>
      </w:tr>
      <w:tr w:rsidR="00E04AA2" w:rsidRPr="000D027D" w14:paraId="1A76AE5B" w14:textId="77777777">
        <w:tc>
          <w:tcPr>
            <w:tcW w:w="496" w:type="dxa"/>
          </w:tcPr>
          <w:p w14:paraId="73826D25" w14:textId="77777777" w:rsidR="00E04AA2" w:rsidRPr="000D027D" w:rsidRDefault="00E04AA2" w:rsidP="00E04AA2">
            <w:pPr>
              <w:tabs>
                <w:tab w:val="left" w:pos="7088"/>
              </w:tabs>
            </w:pPr>
          </w:p>
        </w:tc>
        <w:tc>
          <w:tcPr>
            <w:tcW w:w="496" w:type="dxa"/>
          </w:tcPr>
          <w:p w14:paraId="6DA21C66" w14:textId="77777777" w:rsidR="00E04AA2" w:rsidRPr="000D027D" w:rsidRDefault="00E04AA2" w:rsidP="00E04AA2">
            <w:pPr>
              <w:tabs>
                <w:tab w:val="left" w:pos="7088"/>
              </w:tabs>
            </w:pPr>
          </w:p>
        </w:tc>
        <w:tc>
          <w:tcPr>
            <w:tcW w:w="7229" w:type="dxa"/>
          </w:tcPr>
          <w:p w14:paraId="4D0D8366" w14:textId="77777777" w:rsidR="00E04AA2" w:rsidRPr="005A471F" w:rsidRDefault="00E04AA2" w:rsidP="00E04AA2">
            <w:pPr>
              <w:tabs>
                <w:tab w:val="left" w:pos="7088"/>
              </w:tabs>
            </w:pPr>
          </w:p>
        </w:tc>
      </w:tr>
      <w:tr w:rsidR="00E04AA2" w:rsidRPr="000D027D" w14:paraId="7EEBFA6A" w14:textId="77777777">
        <w:tc>
          <w:tcPr>
            <w:tcW w:w="496" w:type="dxa"/>
          </w:tcPr>
          <w:p w14:paraId="560BABC7" w14:textId="77777777" w:rsidR="00E04AA2" w:rsidRPr="000D027D" w:rsidRDefault="00E04AA2" w:rsidP="00E04AA2">
            <w:pPr>
              <w:tabs>
                <w:tab w:val="left" w:pos="7088"/>
              </w:tabs>
            </w:pPr>
          </w:p>
        </w:tc>
        <w:tc>
          <w:tcPr>
            <w:tcW w:w="496" w:type="dxa"/>
          </w:tcPr>
          <w:p w14:paraId="18C9DF84" w14:textId="77777777" w:rsidR="00E04AA2" w:rsidRPr="000D027D" w:rsidRDefault="00E04AA2" w:rsidP="00E04AA2">
            <w:pPr>
              <w:tabs>
                <w:tab w:val="left" w:pos="7088"/>
              </w:tabs>
            </w:pPr>
            <w:r w:rsidRPr="000D027D">
              <w:t>(1)</w:t>
            </w:r>
          </w:p>
        </w:tc>
        <w:tc>
          <w:tcPr>
            <w:tcW w:w="7229" w:type="dxa"/>
          </w:tcPr>
          <w:p w14:paraId="2A6BA6D5" w14:textId="2560DCFC" w:rsidR="00E04AA2" w:rsidRPr="005A471F" w:rsidRDefault="00266C8D" w:rsidP="008C703B">
            <w:pPr>
              <w:tabs>
                <w:tab w:val="left" w:pos="7088"/>
              </w:tabs>
              <w:jc w:val="both"/>
            </w:pPr>
            <w:r w:rsidRPr="00EE0325">
              <w:t>Die Kasse des Ev</w:t>
            </w:r>
            <w:r w:rsidR="009F1955" w:rsidRPr="00EE0325">
              <w:t>angelischen</w:t>
            </w:r>
            <w:r w:rsidRPr="00EE0325">
              <w:t xml:space="preserve"> Oberkirchenrats hat </w:t>
            </w:r>
            <w:r w:rsidR="00590A06" w:rsidRPr="00EE0325">
              <w:t>einen</w:t>
            </w:r>
            <w:r w:rsidRPr="00EE0325">
              <w:t xml:space="preserve"> Tagesabschluss nach §</w:t>
            </w:r>
            <w:r w:rsidR="00F73BF4" w:rsidRPr="00EE0325">
              <w:t> </w:t>
            </w:r>
            <w:r w:rsidRPr="00EE0325">
              <w:t>108</w:t>
            </w:r>
            <w:r w:rsidR="00F73BF4" w:rsidRPr="00EE0325">
              <w:t> </w:t>
            </w:r>
            <w:r w:rsidRPr="00EE0325">
              <w:t xml:space="preserve">HHO </w:t>
            </w:r>
            <w:r w:rsidR="00590A06" w:rsidRPr="00EE0325">
              <w:t xml:space="preserve">zum </w:t>
            </w:r>
            <w:r w:rsidRPr="00EE0325">
              <w:t xml:space="preserve">Ende des Haushaltsjahres </w:t>
            </w:r>
            <w:r w:rsidR="00590A06" w:rsidRPr="005A471F">
              <w:t xml:space="preserve">durchzuführen. </w:t>
            </w:r>
          </w:p>
        </w:tc>
      </w:tr>
      <w:tr w:rsidR="00E04AA2" w:rsidRPr="000D027D" w14:paraId="5A1B7A2B" w14:textId="77777777">
        <w:tc>
          <w:tcPr>
            <w:tcW w:w="496" w:type="dxa"/>
          </w:tcPr>
          <w:p w14:paraId="3DF2A7D3" w14:textId="77777777" w:rsidR="00E04AA2" w:rsidRPr="000D027D" w:rsidRDefault="00E04AA2" w:rsidP="00E04AA2">
            <w:pPr>
              <w:tabs>
                <w:tab w:val="left" w:pos="7088"/>
              </w:tabs>
            </w:pPr>
          </w:p>
        </w:tc>
        <w:tc>
          <w:tcPr>
            <w:tcW w:w="496" w:type="dxa"/>
          </w:tcPr>
          <w:p w14:paraId="211D121C" w14:textId="77777777" w:rsidR="00E04AA2" w:rsidRPr="000D027D" w:rsidRDefault="00E04AA2" w:rsidP="00E04AA2">
            <w:pPr>
              <w:tabs>
                <w:tab w:val="left" w:pos="7088"/>
              </w:tabs>
            </w:pPr>
          </w:p>
        </w:tc>
        <w:tc>
          <w:tcPr>
            <w:tcW w:w="7229" w:type="dxa"/>
          </w:tcPr>
          <w:p w14:paraId="734C8872" w14:textId="77777777" w:rsidR="00E04AA2" w:rsidRPr="005A471F" w:rsidRDefault="00E04AA2" w:rsidP="008C703B">
            <w:pPr>
              <w:tabs>
                <w:tab w:val="left" w:pos="7088"/>
              </w:tabs>
              <w:jc w:val="both"/>
            </w:pPr>
          </w:p>
        </w:tc>
      </w:tr>
      <w:tr w:rsidR="00E04AA2" w:rsidRPr="000D027D" w14:paraId="0A9898D6" w14:textId="77777777">
        <w:tc>
          <w:tcPr>
            <w:tcW w:w="496" w:type="dxa"/>
          </w:tcPr>
          <w:p w14:paraId="7CB419F3" w14:textId="77777777" w:rsidR="00E04AA2" w:rsidRPr="000D027D" w:rsidRDefault="00E04AA2" w:rsidP="00E04AA2">
            <w:pPr>
              <w:tabs>
                <w:tab w:val="left" w:pos="7088"/>
              </w:tabs>
            </w:pPr>
          </w:p>
        </w:tc>
        <w:tc>
          <w:tcPr>
            <w:tcW w:w="496" w:type="dxa"/>
          </w:tcPr>
          <w:p w14:paraId="2454687B" w14:textId="77777777" w:rsidR="00E04AA2" w:rsidRPr="000D027D" w:rsidRDefault="00E04AA2" w:rsidP="00E04AA2">
            <w:pPr>
              <w:tabs>
                <w:tab w:val="left" w:pos="7088"/>
              </w:tabs>
            </w:pPr>
          </w:p>
        </w:tc>
        <w:tc>
          <w:tcPr>
            <w:tcW w:w="7229" w:type="dxa"/>
          </w:tcPr>
          <w:p w14:paraId="7148A2C0" w14:textId="77777777" w:rsidR="00E04AA2" w:rsidRPr="000D027D" w:rsidRDefault="00E04AA2" w:rsidP="00E04AA2">
            <w:pPr>
              <w:tabs>
                <w:tab w:val="left" w:pos="7088"/>
              </w:tabs>
            </w:pPr>
          </w:p>
        </w:tc>
      </w:tr>
      <w:tr w:rsidR="00E04AA2" w:rsidRPr="000D027D" w14:paraId="121A24D9" w14:textId="77777777">
        <w:tc>
          <w:tcPr>
            <w:tcW w:w="496" w:type="dxa"/>
          </w:tcPr>
          <w:p w14:paraId="1B2C119A" w14:textId="77777777" w:rsidR="00E04AA2" w:rsidRPr="000D027D" w:rsidRDefault="00E04AA2" w:rsidP="00E04AA2">
            <w:pPr>
              <w:tabs>
                <w:tab w:val="left" w:pos="7088"/>
              </w:tabs>
            </w:pPr>
          </w:p>
        </w:tc>
        <w:tc>
          <w:tcPr>
            <w:tcW w:w="496" w:type="dxa"/>
          </w:tcPr>
          <w:p w14:paraId="04ABFBD8" w14:textId="77777777" w:rsidR="00E04AA2" w:rsidRPr="000D027D" w:rsidRDefault="00E04AA2" w:rsidP="00E04AA2">
            <w:pPr>
              <w:tabs>
                <w:tab w:val="left" w:pos="7088"/>
              </w:tabs>
            </w:pPr>
          </w:p>
        </w:tc>
        <w:tc>
          <w:tcPr>
            <w:tcW w:w="7229" w:type="dxa"/>
          </w:tcPr>
          <w:p w14:paraId="54E9381A" w14:textId="21248472" w:rsidR="00E04AA2" w:rsidRPr="000D027D" w:rsidRDefault="00E04AA2" w:rsidP="00E04AA2">
            <w:pPr>
              <w:tabs>
                <w:tab w:val="left" w:pos="7088"/>
              </w:tabs>
              <w:jc w:val="center"/>
            </w:pPr>
            <w:r w:rsidRPr="000D027D">
              <w:rPr>
                <w:b/>
              </w:rPr>
              <w:t>§ 2</w:t>
            </w:r>
            <w:r>
              <w:rPr>
                <w:b/>
              </w:rPr>
              <w:t>0</w:t>
            </w:r>
          </w:p>
        </w:tc>
      </w:tr>
      <w:tr w:rsidR="00E04AA2" w:rsidRPr="000D027D" w14:paraId="7C57F615" w14:textId="77777777">
        <w:tc>
          <w:tcPr>
            <w:tcW w:w="496" w:type="dxa"/>
          </w:tcPr>
          <w:p w14:paraId="100465C9" w14:textId="77777777" w:rsidR="00E04AA2" w:rsidRPr="000D027D" w:rsidRDefault="00E04AA2" w:rsidP="00E04AA2">
            <w:pPr>
              <w:tabs>
                <w:tab w:val="left" w:pos="7088"/>
              </w:tabs>
            </w:pPr>
          </w:p>
        </w:tc>
        <w:tc>
          <w:tcPr>
            <w:tcW w:w="496" w:type="dxa"/>
          </w:tcPr>
          <w:p w14:paraId="13C19867" w14:textId="77777777" w:rsidR="00E04AA2" w:rsidRPr="000D027D" w:rsidRDefault="00E04AA2" w:rsidP="00E04AA2">
            <w:pPr>
              <w:tabs>
                <w:tab w:val="left" w:pos="7088"/>
              </w:tabs>
            </w:pPr>
          </w:p>
        </w:tc>
        <w:tc>
          <w:tcPr>
            <w:tcW w:w="7229" w:type="dxa"/>
          </w:tcPr>
          <w:p w14:paraId="05006CBB" w14:textId="77777777" w:rsidR="00E04AA2" w:rsidRPr="000D027D" w:rsidRDefault="00E04AA2" w:rsidP="00E04AA2">
            <w:pPr>
              <w:tabs>
                <w:tab w:val="left" w:pos="7088"/>
              </w:tabs>
              <w:jc w:val="center"/>
              <w:rPr>
                <w:b/>
              </w:rPr>
            </w:pPr>
            <w:r w:rsidRPr="000D027D">
              <w:t>Aufbewahrung der Bücher und Belege</w:t>
            </w:r>
          </w:p>
        </w:tc>
      </w:tr>
      <w:tr w:rsidR="00E04AA2" w:rsidRPr="000D027D" w14:paraId="184BAD51" w14:textId="77777777">
        <w:tc>
          <w:tcPr>
            <w:tcW w:w="496" w:type="dxa"/>
          </w:tcPr>
          <w:p w14:paraId="55886DA7" w14:textId="77777777" w:rsidR="00E04AA2" w:rsidRPr="000D027D" w:rsidRDefault="00E04AA2" w:rsidP="00E04AA2">
            <w:pPr>
              <w:tabs>
                <w:tab w:val="left" w:pos="7088"/>
              </w:tabs>
            </w:pPr>
          </w:p>
        </w:tc>
        <w:tc>
          <w:tcPr>
            <w:tcW w:w="496" w:type="dxa"/>
          </w:tcPr>
          <w:p w14:paraId="6DE37A67" w14:textId="77777777" w:rsidR="00E04AA2" w:rsidRPr="000D027D" w:rsidRDefault="00E04AA2" w:rsidP="00E04AA2">
            <w:pPr>
              <w:tabs>
                <w:tab w:val="left" w:pos="7088"/>
              </w:tabs>
            </w:pPr>
          </w:p>
        </w:tc>
        <w:tc>
          <w:tcPr>
            <w:tcW w:w="7229" w:type="dxa"/>
          </w:tcPr>
          <w:p w14:paraId="6B6EE4C8" w14:textId="77777777" w:rsidR="00E04AA2" w:rsidRPr="005A471F" w:rsidRDefault="00E04AA2" w:rsidP="00E04AA2">
            <w:pPr>
              <w:tabs>
                <w:tab w:val="left" w:pos="7088"/>
              </w:tabs>
            </w:pPr>
          </w:p>
        </w:tc>
      </w:tr>
      <w:tr w:rsidR="00E04AA2" w:rsidRPr="000D027D" w14:paraId="3F39845E" w14:textId="77777777">
        <w:tc>
          <w:tcPr>
            <w:tcW w:w="496" w:type="dxa"/>
          </w:tcPr>
          <w:p w14:paraId="2A44BC31" w14:textId="77777777" w:rsidR="00E04AA2" w:rsidRPr="000D027D" w:rsidRDefault="00E04AA2" w:rsidP="00E04AA2">
            <w:pPr>
              <w:tabs>
                <w:tab w:val="left" w:pos="7088"/>
              </w:tabs>
            </w:pPr>
          </w:p>
        </w:tc>
        <w:tc>
          <w:tcPr>
            <w:tcW w:w="496" w:type="dxa"/>
          </w:tcPr>
          <w:p w14:paraId="29F46D62" w14:textId="77777777" w:rsidR="00E04AA2" w:rsidRPr="000D027D" w:rsidRDefault="00E04AA2" w:rsidP="00E04AA2">
            <w:pPr>
              <w:tabs>
                <w:tab w:val="left" w:pos="7088"/>
              </w:tabs>
            </w:pPr>
            <w:r w:rsidRPr="000D027D">
              <w:t>(1)</w:t>
            </w:r>
          </w:p>
        </w:tc>
        <w:tc>
          <w:tcPr>
            <w:tcW w:w="7229" w:type="dxa"/>
          </w:tcPr>
          <w:p w14:paraId="21150A51" w14:textId="3B5A9F7F" w:rsidR="00E04AA2" w:rsidRPr="005A471F" w:rsidRDefault="00E04AA2" w:rsidP="008C703B">
            <w:pPr>
              <w:tabs>
                <w:tab w:val="left" w:pos="7088"/>
              </w:tabs>
              <w:jc w:val="both"/>
            </w:pPr>
            <w:r w:rsidRPr="005A471F">
              <w:rPr>
                <w:rFonts w:ascii="Helvetica" w:hAnsi="Helvetica"/>
                <w:sz w:val="21"/>
                <w:szCs w:val="21"/>
                <w:shd w:val="clear" w:color="auto" w:fill="FFFFFF"/>
              </w:rPr>
              <w:t xml:space="preserve">Die Bücher und Belege sind sicher und geordnet aufzubewahren. Näheres regelt </w:t>
            </w:r>
            <w:r w:rsidRPr="005A471F">
              <w:t>§</w:t>
            </w:r>
            <w:r w:rsidR="00F73BF4" w:rsidRPr="005A471F">
              <w:t> </w:t>
            </w:r>
            <w:r w:rsidRPr="005A471F">
              <w:t>61</w:t>
            </w:r>
            <w:r w:rsidR="00F73BF4" w:rsidRPr="005A471F">
              <w:t> </w:t>
            </w:r>
            <w:r w:rsidRPr="005A471F">
              <w:t xml:space="preserve">HHO. </w:t>
            </w:r>
          </w:p>
        </w:tc>
      </w:tr>
      <w:tr w:rsidR="00E04AA2" w:rsidRPr="000D027D" w14:paraId="0C65ABBF" w14:textId="77777777">
        <w:tc>
          <w:tcPr>
            <w:tcW w:w="496" w:type="dxa"/>
          </w:tcPr>
          <w:p w14:paraId="1C97D3CE" w14:textId="77777777" w:rsidR="00E04AA2" w:rsidRPr="000D027D" w:rsidRDefault="00E04AA2" w:rsidP="00E04AA2">
            <w:pPr>
              <w:tabs>
                <w:tab w:val="left" w:pos="7088"/>
              </w:tabs>
            </w:pPr>
          </w:p>
        </w:tc>
        <w:tc>
          <w:tcPr>
            <w:tcW w:w="496" w:type="dxa"/>
          </w:tcPr>
          <w:p w14:paraId="07A54E85" w14:textId="77777777" w:rsidR="00E04AA2" w:rsidRPr="000D027D" w:rsidRDefault="00E04AA2" w:rsidP="00E04AA2">
            <w:pPr>
              <w:tabs>
                <w:tab w:val="left" w:pos="7088"/>
              </w:tabs>
            </w:pPr>
          </w:p>
        </w:tc>
        <w:tc>
          <w:tcPr>
            <w:tcW w:w="7229" w:type="dxa"/>
          </w:tcPr>
          <w:p w14:paraId="6BC1FF22" w14:textId="77777777" w:rsidR="00E04AA2" w:rsidRPr="005A471F" w:rsidRDefault="00E04AA2" w:rsidP="008C703B">
            <w:pPr>
              <w:tabs>
                <w:tab w:val="left" w:pos="7088"/>
              </w:tabs>
              <w:jc w:val="both"/>
            </w:pPr>
          </w:p>
        </w:tc>
      </w:tr>
      <w:tr w:rsidR="00E04AA2" w:rsidRPr="000D027D" w14:paraId="40070CD8" w14:textId="77777777">
        <w:tc>
          <w:tcPr>
            <w:tcW w:w="496" w:type="dxa"/>
          </w:tcPr>
          <w:p w14:paraId="337A838C" w14:textId="77777777" w:rsidR="00E04AA2" w:rsidRPr="000D027D" w:rsidRDefault="00E04AA2" w:rsidP="00E04AA2">
            <w:pPr>
              <w:tabs>
                <w:tab w:val="left" w:pos="7088"/>
              </w:tabs>
            </w:pPr>
          </w:p>
        </w:tc>
        <w:tc>
          <w:tcPr>
            <w:tcW w:w="496" w:type="dxa"/>
          </w:tcPr>
          <w:p w14:paraId="7E155E6F" w14:textId="77777777" w:rsidR="00E04AA2" w:rsidRPr="000D027D" w:rsidRDefault="00E04AA2" w:rsidP="00E04AA2">
            <w:pPr>
              <w:tabs>
                <w:tab w:val="left" w:pos="7088"/>
              </w:tabs>
            </w:pPr>
            <w:r w:rsidRPr="000D027D">
              <w:t>(2)</w:t>
            </w:r>
          </w:p>
        </w:tc>
        <w:tc>
          <w:tcPr>
            <w:tcW w:w="7229" w:type="dxa"/>
          </w:tcPr>
          <w:p w14:paraId="14D4BA98" w14:textId="06C1ECFA" w:rsidR="00E04AA2" w:rsidRPr="005A471F" w:rsidRDefault="00E04AA2" w:rsidP="008C703B">
            <w:pPr>
              <w:tabs>
                <w:tab w:val="left" w:pos="7088"/>
              </w:tabs>
              <w:jc w:val="both"/>
            </w:pPr>
            <w:r w:rsidRPr="005A471F">
              <w:t>Die Einhaltung der Aufbewahrungsfristen (§</w:t>
            </w:r>
            <w:r w:rsidR="00F73BF4" w:rsidRPr="005A471F">
              <w:t> </w:t>
            </w:r>
            <w:r w:rsidRPr="005A471F">
              <w:t>61</w:t>
            </w:r>
            <w:r w:rsidR="00F73BF4" w:rsidRPr="005A471F">
              <w:t> </w:t>
            </w:r>
            <w:r w:rsidRPr="005A471F">
              <w:t>Abs.</w:t>
            </w:r>
            <w:r w:rsidR="00F73BF4" w:rsidRPr="005A471F">
              <w:t> </w:t>
            </w:r>
            <w:r w:rsidRPr="005A471F">
              <w:t>2</w:t>
            </w:r>
            <w:r w:rsidR="00F73BF4" w:rsidRPr="005A471F">
              <w:t> </w:t>
            </w:r>
            <w:r w:rsidRPr="005A471F">
              <w:t xml:space="preserve">HHO) ist von der Leiterin oder dem Leiter der Kasse zu überwachen. Nach Ablauf der Aufbewahrungsfristen entscheidet die Finanzdezernentin oder der Finanzdezernent, welche Bücher und Belege vernichtet werden können und welche Unterlagen im Archiv aufzubewahren sind. </w:t>
            </w:r>
          </w:p>
        </w:tc>
      </w:tr>
      <w:tr w:rsidR="00E04AA2" w:rsidRPr="000D027D" w14:paraId="68B2F8C1" w14:textId="77777777">
        <w:tc>
          <w:tcPr>
            <w:tcW w:w="496" w:type="dxa"/>
          </w:tcPr>
          <w:p w14:paraId="69849A13" w14:textId="77777777" w:rsidR="00E04AA2" w:rsidRPr="000D027D" w:rsidRDefault="00E04AA2" w:rsidP="00E04AA2">
            <w:pPr>
              <w:tabs>
                <w:tab w:val="left" w:pos="7088"/>
              </w:tabs>
            </w:pPr>
          </w:p>
        </w:tc>
        <w:tc>
          <w:tcPr>
            <w:tcW w:w="496" w:type="dxa"/>
          </w:tcPr>
          <w:p w14:paraId="1F17C26A" w14:textId="77777777" w:rsidR="00E04AA2" w:rsidRPr="000D027D" w:rsidRDefault="00E04AA2" w:rsidP="00E04AA2">
            <w:pPr>
              <w:tabs>
                <w:tab w:val="left" w:pos="7088"/>
              </w:tabs>
            </w:pPr>
          </w:p>
        </w:tc>
        <w:tc>
          <w:tcPr>
            <w:tcW w:w="7229" w:type="dxa"/>
          </w:tcPr>
          <w:p w14:paraId="6D8A2B7B" w14:textId="77777777" w:rsidR="00E04AA2" w:rsidRPr="000D027D" w:rsidRDefault="00E04AA2" w:rsidP="008C703B">
            <w:pPr>
              <w:tabs>
                <w:tab w:val="left" w:pos="7088"/>
              </w:tabs>
              <w:jc w:val="both"/>
            </w:pPr>
          </w:p>
        </w:tc>
      </w:tr>
      <w:tr w:rsidR="00E04AA2" w:rsidRPr="000D027D" w14:paraId="2F116AC4" w14:textId="77777777">
        <w:tc>
          <w:tcPr>
            <w:tcW w:w="496" w:type="dxa"/>
          </w:tcPr>
          <w:p w14:paraId="34FDF3AF" w14:textId="77777777" w:rsidR="00E04AA2" w:rsidRPr="000D027D" w:rsidRDefault="00E04AA2" w:rsidP="00E04AA2">
            <w:pPr>
              <w:tabs>
                <w:tab w:val="left" w:pos="7088"/>
              </w:tabs>
            </w:pPr>
          </w:p>
        </w:tc>
        <w:tc>
          <w:tcPr>
            <w:tcW w:w="496" w:type="dxa"/>
          </w:tcPr>
          <w:p w14:paraId="0D7A45D0" w14:textId="77777777" w:rsidR="00E04AA2" w:rsidRPr="000D027D" w:rsidRDefault="00E04AA2" w:rsidP="00E04AA2">
            <w:pPr>
              <w:tabs>
                <w:tab w:val="left" w:pos="7088"/>
              </w:tabs>
            </w:pPr>
            <w:r w:rsidRPr="000D027D">
              <w:t>(3)</w:t>
            </w:r>
          </w:p>
        </w:tc>
        <w:tc>
          <w:tcPr>
            <w:tcW w:w="7229" w:type="dxa"/>
          </w:tcPr>
          <w:p w14:paraId="26D4E9BF" w14:textId="489BBD48" w:rsidR="00E04AA2" w:rsidRPr="005A471F" w:rsidRDefault="00E04AA2" w:rsidP="008C703B">
            <w:pPr>
              <w:tabs>
                <w:tab w:val="left" w:pos="7088"/>
              </w:tabs>
              <w:jc w:val="both"/>
            </w:pPr>
            <w:r w:rsidRPr="005A471F">
              <w:t>Anordnungen über die Aufbewahrung von Jahresrechnungen, Tagesabschlüssen und Buchungsjournalen, Belegen und Unterlagen in digitalisierter Form trifft der Oberkirchenrat unter Beachtung von §</w:t>
            </w:r>
            <w:r w:rsidR="00F73BF4" w:rsidRPr="005A471F">
              <w:t> </w:t>
            </w:r>
            <w:r w:rsidRPr="005A471F">
              <w:t>61</w:t>
            </w:r>
            <w:r w:rsidR="00F73BF4" w:rsidRPr="005A471F">
              <w:t> </w:t>
            </w:r>
            <w:r w:rsidRPr="005A471F">
              <w:t>Abs.</w:t>
            </w:r>
            <w:r w:rsidR="00F73BF4" w:rsidRPr="005A471F">
              <w:t> </w:t>
            </w:r>
            <w:r w:rsidRPr="005A471F">
              <w:t>3</w:t>
            </w:r>
            <w:r w:rsidR="00F73BF4" w:rsidRPr="005A471F">
              <w:t> </w:t>
            </w:r>
            <w:r w:rsidRPr="005A471F">
              <w:t xml:space="preserve">HHO. </w:t>
            </w:r>
          </w:p>
          <w:p w14:paraId="51180C2B" w14:textId="100A78D4" w:rsidR="00E04AA2" w:rsidRDefault="00E04AA2" w:rsidP="008C703B">
            <w:pPr>
              <w:tabs>
                <w:tab w:val="left" w:pos="7088"/>
              </w:tabs>
              <w:jc w:val="both"/>
            </w:pPr>
          </w:p>
          <w:p w14:paraId="7CCA2937" w14:textId="729C18C4" w:rsidR="009F1955" w:rsidRDefault="009F1955" w:rsidP="008C703B">
            <w:pPr>
              <w:tabs>
                <w:tab w:val="left" w:pos="7088"/>
              </w:tabs>
              <w:jc w:val="both"/>
            </w:pPr>
          </w:p>
          <w:p w14:paraId="2297A7E9" w14:textId="3664F50B" w:rsidR="00E04AA2" w:rsidRPr="005A471F" w:rsidRDefault="00E04AA2" w:rsidP="00EE0325">
            <w:pPr>
              <w:tabs>
                <w:tab w:val="left" w:pos="7088"/>
              </w:tabs>
              <w:jc w:val="both"/>
            </w:pPr>
          </w:p>
        </w:tc>
      </w:tr>
      <w:tr w:rsidR="00E04AA2" w:rsidRPr="000D027D" w14:paraId="0551F426" w14:textId="77777777">
        <w:tc>
          <w:tcPr>
            <w:tcW w:w="8221" w:type="dxa"/>
            <w:gridSpan w:val="3"/>
          </w:tcPr>
          <w:p w14:paraId="38EA086C" w14:textId="77777777" w:rsidR="00E04AA2" w:rsidRPr="000D027D" w:rsidRDefault="00E04AA2" w:rsidP="00E04AA2">
            <w:pPr>
              <w:tabs>
                <w:tab w:val="left" w:pos="7088"/>
              </w:tabs>
            </w:pPr>
            <w:r w:rsidRPr="000D027D">
              <w:t>V. Schlussbestimmungen</w:t>
            </w:r>
          </w:p>
        </w:tc>
      </w:tr>
      <w:tr w:rsidR="00E04AA2" w:rsidRPr="000D027D" w14:paraId="5DE4C982" w14:textId="77777777">
        <w:tc>
          <w:tcPr>
            <w:tcW w:w="496" w:type="dxa"/>
          </w:tcPr>
          <w:p w14:paraId="34101246" w14:textId="77777777" w:rsidR="00E04AA2" w:rsidRPr="000D027D" w:rsidRDefault="00E04AA2" w:rsidP="00E04AA2">
            <w:pPr>
              <w:tabs>
                <w:tab w:val="left" w:pos="7088"/>
              </w:tabs>
            </w:pPr>
          </w:p>
        </w:tc>
        <w:tc>
          <w:tcPr>
            <w:tcW w:w="496" w:type="dxa"/>
          </w:tcPr>
          <w:p w14:paraId="6799D14F" w14:textId="77777777" w:rsidR="00E04AA2" w:rsidRPr="000D027D" w:rsidRDefault="00E04AA2" w:rsidP="00E04AA2">
            <w:pPr>
              <w:tabs>
                <w:tab w:val="left" w:pos="7088"/>
              </w:tabs>
            </w:pPr>
          </w:p>
        </w:tc>
        <w:tc>
          <w:tcPr>
            <w:tcW w:w="7229" w:type="dxa"/>
          </w:tcPr>
          <w:p w14:paraId="12FFA14A" w14:textId="77777777" w:rsidR="00E04AA2" w:rsidRDefault="00E04AA2" w:rsidP="00E04AA2">
            <w:pPr>
              <w:tabs>
                <w:tab w:val="left" w:pos="7088"/>
              </w:tabs>
            </w:pPr>
          </w:p>
          <w:p w14:paraId="3D8CCEC2" w14:textId="77777777" w:rsidR="00E04AA2" w:rsidRPr="000D027D" w:rsidRDefault="00E04AA2" w:rsidP="00E04AA2">
            <w:pPr>
              <w:tabs>
                <w:tab w:val="left" w:pos="7088"/>
              </w:tabs>
            </w:pPr>
          </w:p>
        </w:tc>
      </w:tr>
      <w:tr w:rsidR="00E04AA2" w:rsidRPr="000D027D" w14:paraId="59364D40" w14:textId="77777777">
        <w:tc>
          <w:tcPr>
            <w:tcW w:w="496" w:type="dxa"/>
          </w:tcPr>
          <w:p w14:paraId="2D1362AF" w14:textId="77777777" w:rsidR="00E04AA2" w:rsidRPr="000D027D" w:rsidRDefault="00E04AA2" w:rsidP="00E04AA2">
            <w:pPr>
              <w:tabs>
                <w:tab w:val="left" w:pos="7088"/>
              </w:tabs>
            </w:pPr>
          </w:p>
        </w:tc>
        <w:tc>
          <w:tcPr>
            <w:tcW w:w="496" w:type="dxa"/>
          </w:tcPr>
          <w:p w14:paraId="5BBDA0F9" w14:textId="77777777" w:rsidR="00E04AA2" w:rsidRPr="000D027D" w:rsidRDefault="00E04AA2" w:rsidP="00E04AA2">
            <w:pPr>
              <w:tabs>
                <w:tab w:val="left" w:pos="7088"/>
              </w:tabs>
            </w:pPr>
          </w:p>
        </w:tc>
        <w:tc>
          <w:tcPr>
            <w:tcW w:w="7229" w:type="dxa"/>
          </w:tcPr>
          <w:p w14:paraId="14D562A7" w14:textId="5A198854" w:rsidR="00E04AA2" w:rsidRDefault="00E04AA2" w:rsidP="00EE0325">
            <w:pPr>
              <w:tabs>
                <w:tab w:val="left" w:pos="7088"/>
              </w:tabs>
              <w:spacing w:line="276" w:lineRule="auto"/>
              <w:jc w:val="center"/>
            </w:pPr>
            <w:r w:rsidRPr="000D027D">
              <w:rPr>
                <w:b/>
              </w:rPr>
              <w:t>§ 2</w:t>
            </w:r>
            <w:r>
              <w:rPr>
                <w:b/>
              </w:rPr>
              <w:t>1</w:t>
            </w:r>
          </w:p>
        </w:tc>
      </w:tr>
      <w:tr w:rsidR="00E04AA2" w:rsidRPr="000D027D" w14:paraId="7EDC7DF4" w14:textId="77777777">
        <w:tc>
          <w:tcPr>
            <w:tcW w:w="496" w:type="dxa"/>
          </w:tcPr>
          <w:p w14:paraId="133E6D04" w14:textId="77777777" w:rsidR="00E04AA2" w:rsidRPr="000D027D" w:rsidRDefault="00E04AA2" w:rsidP="00E04AA2">
            <w:pPr>
              <w:tabs>
                <w:tab w:val="left" w:pos="7088"/>
              </w:tabs>
            </w:pPr>
          </w:p>
        </w:tc>
        <w:tc>
          <w:tcPr>
            <w:tcW w:w="496" w:type="dxa"/>
          </w:tcPr>
          <w:p w14:paraId="5CE8E0FB" w14:textId="77777777" w:rsidR="00E04AA2" w:rsidRPr="000D027D" w:rsidRDefault="00E04AA2" w:rsidP="00E04AA2">
            <w:pPr>
              <w:tabs>
                <w:tab w:val="left" w:pos="7088"/>
              </w:tabs>
            </w:pPr>
          </w:p>
        </w:tc>
        <w:tc>
          <w:tcPr>
            <w:tcW w:w="7229" w:type="dxa"/>
          </w:tcPr>
          <w:p w14:paraId="6D0BF5AA" w14:textId="77777777" w:rsidR="00E04AA2" w:rsidRPr="000D027D" w:rsidRDefault="00E04AA2" w:rsidP="00EE0325">
            <w:pPr>
              <w:tabs>
                <w:tab w:val="left" w:pos="7088"/>
              </w:tabs>
              <w:spacing w:line="276" w:lineRule="auto"/>
              <w:jc w:val="center"/>
              <w:rPr>
                <w:b/>
              </w:rPr>
            </w:pPr>
            <w:r w:rsidRPr="000D027D">
              <w:t>Inkrafttreten</w:t>
            </w:r>
          </w:p>
        </w:tc>
      </w:tr>
      <w:tr w:rsidR="00E04AA2" w:rsidRPr="000D027D" w14:paraId="0B2B5857" w14:textId="77777777">
        <w:tc>
          <w:tcPr>
            <w:tcW w:w="496" w:type="dxa"/>
          </w:tcPr>
          <w:p w14:paraId="6BD8FBF0" w14:textId="77777777" w:rsidR="00E04AA2" w:rsidRPr="000D027D" w:rsidRDefault="00E04AA2" w:rsidP="00E04AA2">
            <w:pPr>
              <w:tabs>
                <w:tab w:val="left" w:pos="7088"/>
              </w:tabs>
            </w:pPr>
          </w:p>
        </w:tc>
        <w:tc>
          <w:tcPr>
            <w:tcW w:w="496" w:type="dxa"/>
          </w:tcPr>
          <w:p w14:paraId="7E462197" w14:textId="77777777" w:rsidR="00E04AA2" w:rsidRPr="000D027D" w:rsidRDefault="00E04AA2" w:rsidP="00E04AA2">
            <w:pPr>
              <w:tabs>
                <w:tab w:val="left" w:pos="7088"/>
              </w:tabs>
            </w:pPr>
          </w:p>
        </w:tc>
        <w:tc>
          <w:tcPr>
            <w:tcW w:w="7229" w:type="dxa"/>
          </w:tcPr>
          <w:p w14:paraId="4C44EC55" w14:textId="77777777" w:rsidR="00E04AA2" w:rsidRPr="000D027D" w:rsidRDefault="00E04AA2" w:rsidP="00E04AA2">
            <w:pPr>
              <w:tabs>
                <w:tab w:val="left" w:pos="7088"/>
              </w:tabs>
            </w:pPr>
          </w:p>
        </w:tc>
      </w:tr>
      <w:tr w:rsidR="00E04AA2" w:rsidRPr="000D027D" w14:paraId="1119F798" w14:textId="77777777">
        <w:tc>
          <w:tcPr>
            <w:tcW w:w="496" w:type="dxa"/>
          </w:tcPr>
          <w:p w14:paraId="18E8C4D2" w14:textId="77777777" w:rsidR="00E04AA2" w:rsidRPr="000D027D" w:rsidRDefault="00E04AA2" w:rsidP="00E04AA2">
            <w:pPr>
              <w:tabs>
                <w:tab w:val="left" w:pos="7088"/>
              </w:tabs>
            </w:pPr>
          </w:p>
        </w:tc>
        <w:tc>
          <w:tcPr>
            <w:tcW w:w="496" w:type="dxa"/>
          </w:tcPr>
          <w:p w14:paraId="34D35D25" w14:textId="77777777" w:rsidR="00E04AA2" w:rsidRPr="000D027D" w:rsidRDefault="00E04AA2" w:rsidP="00E04AA2">
            <w:pPr>
              <w:tabs>
                <w:tab w:val="left" w:pos="7088"/>
              </w:tabs>
            </w:pPr>
          </w:p>
        </w:tc>
        <w:tc>
          <w:tcPr>
            <w:tcW w:w="7229" w:type="dxa"/>
          </w:tcPr>
          <w:p w14:paraId="2BA91867" w14:textId="1B8AB2F5" w:rsidR="00E04AA2" w:rsidRPr="000D027D" w:rsidRDefault="00E04AA2" w:rsidP="008C703B">
            <w:pPr>
              <w:tabs>
                <w:tab w:val="left" w:pos="7088"/>
              </w:tabs>
              <w:jc w:val="both"/>
            </w:pPr>
            <w:r w:rsidRPr="000D027D">
              <w:t xml:space="preserve">Diese Kassendienstanweisung tritt zum </w:t>
            </w:r>
            <w:r w:rsidR="00D7407D">
              <w:t>1. November 2023</w:t>
            </w:r>
            <w:r w:rsidRPr="000D027D">
              <w:t xml:space="preserve"> in Kraft. Gleichzeitig tritt die Kassendienstanweisung des Evangelischen Oberkirchenrats vom </w:t>
            </w:r>
            <w:r>
              <w:t>22. Juni 2010</w:t>
            </w:r>
            <w:r w:rsidRPr="000D027D">
              <w:t xml:space="preserve"> außer Kraft.</w:t>
            </w:r>
          </w:p>
        </w:tc>
      </w:tr>
      <w:tr w:rsidR="00E04AA2" w:rsidRPr="000D027D" w14:paraId="2F445CFB" w14:textId="77777777">
        <w:tc>
          <w:tcPr>
            <w:tcW w:w="496" w:type="dxa"/>
          </w:tcPr>
          <w:p w14:paraId="2C3C4355" w14:textId="77777777" w:rsidR="00E04AA2" w:rsidRPr="000D027D" w:rsidRDefault="00E04AA2" w:rsidP="00E04AA2">
            <w:pPr>
              <w:tabs>
                <w:tab w:val="left" w:pos="7088"/>
              </w:tabs>
            </w:pPr>
          </w:p>
        </w:tc>
        <w:tc>
          <w:tcPr>
            <w:tcW w:w="496" w:type="dxa"/>
          </w:tcPr>
          <w:p w14:paraId="1EEFE7CD" w14:textId="77777777" w:rsidR="00E04AA2" w:rsidRPr="000D027D" w:rsidRDefault="00E04AA2" w:rsidP="00E04AA2">
            <w:pPr>
              <w:tabs>
                <w:tab w:val="left" w:pos="7088"/>
              </w:tabs>
            </w:pPr>
          </w:p>
        </w:tc>
        <w:tc>
          <w:tcPr>
            <w:tcW w:w="7229" w:type="dxa"/>
          </w:tcPr>
          <w:p w14:paraId="749C67BB" w14:textId="77777777" w:rsidR="00E04AA2" w:rsidRPr="000D027D" w:rsidRDefault="00E04AA2" w:rsidP="008C703B">
            <w:pPr>
              <w:tabs>
                <w:tab w:val="left" w:pos="7088"/>
              </w:tabs>
              <w:jc w:val="both"/>
            </w:pPr>
          </w:p>
        </w:tc>
      </w:tr>
      <w:tr w:rsidR="00E04AA2" w:rsidRPr="000D027D" w14:paraId="4E35D329" w14:textId="77777777">
        <w:tc>
          <w:tcPr>
            <w:tcW w:w="496" w:type="dxa"/>
          </w:tcPr>
          <w:p w14:paraId="6CAFE053" w14:textId="77777777" w:rsidR="00E04AA2" w:rsidRPr="000D027D" w:rsidRDefault="00E04AA2" w:rsidP="00E04AA2">
            <w:pPr>
              <w:tabs>
                <w:tab w:val="left" w:pos="7088"/>
              </w:tabs>
            </w:pPr>
          </w:p>
        </w:tc>
        <w:tc>
          <w:tcPr>
            <w:tcW w:w="496" w:type="dxa"/>
          </w:tcPr>
          <w:p w14:paraId="323DB382" w14:textId="77777777" w:rsidR="00E04AA2" w:rsidRPr="000D027D" w:rsidRDefault="00E04AA2" w:rsidP="00E04AA2">
            <w:pPr>
              <w:tabs>
                <w:tab w:val="left" w:pos="7088"/>
              </w:tabs>
            </w:pPr>
          </w:p>
        </w:tc>
        <w:tc>
          <w:tcPr>
            <w:tcW w:w="7229" w:type="dxa"/>
          </w:tcPr>
          <w:p w14:paraId="041C56AD" w14:textId="1CF9BBCE" w:rsidR="00E04AA2" w:rsidRPr="000D027D" w:rsidRDefault="00E04AA2" w:rsidP="008C703B">
            <w:pPr>
              <w:tabs>
                <w:tab w:val="left" w:pos="7088"/>
              </w:tabs>
              <w:jc w:val="both"/>
            </w:pPr>
            <w:r w:rsidRPr="000D027D">
              <w:t>Stuttgart</w:t>
            </w:r>
            <w:r w:rsidRPr="00D7407D">
              <w:t xml:space="preserve">, den </w:t>
            </w:r>
            <w:r w:rsidR="00D7407D" w:rsidRPr="00D7407D">
              <w:t>24. Oktober 2023</w:t>
            </w:r>
            <w:r w:rsidRPr="00D7407D">
              <w:t xml:space="preserve">               </w:t>
            </w:r>
          </w:p>
        </w:tc>
      </w:tr>
      <w:tr w:rsidR="00E04AA2" w:rsidRPr="000D027D" w14:paraId="0704F27C" w14:textId="77777777">
        <w:tc>
          <w:tcPr>
            <w:tcW w:w="496" w:type="dxa"/>
          </w:tcPr>
          <w:p w14:paraId="01F29B19" w14:textId="77777777" w:rsidR="00E04AA2" w:rsidRPr="000D027D" w:rsidRDefault="00E04AA2" w:rsidP="00E04AA2">
            <w:pPr>
              <w:tabs>
                <w:tab w:val="left" w:pos="7088"/>
              </w:tabs>
            </w:pPr>
          </w:p>
        </w:tc>
        <w:tc>
          <w:tcPr>
            <w:tcW w:w="496" w:type="dxa"/>
          </w:tcPr>
          <w:p w14:paraId="5334C155" w14:textId="77777777" w:rsidR="00E04AA2" w:rsidRPr="000D027D" w:rsidRDefault="00E04AA2" w:rsidP="00E04AA2">
            <w:pPr>
              <w:tabs>
                <w:tab w:val="left" w:pos="7088"/>
              </w:tabs>
            </w:pPr>
          </w:p>
        </w:tc>
        <w:tc>
          <w:tcPr>
            <w:tcW w:w="7229" w:type="dxa"/>
          </w:tcPr>
          <w:p w14:paraId="1990EA3B" w14:textId="77777777" w:rsidR="00E04AA2" w:rsidRDefault="00E04AA2" w:rsidP="008C703B">
            <w:pPr>
              <w:tabs>
                <w:tab w:val="left" w:pos="7088"/>
              </w:tabs>
              <w:jc w:val="both"/>
            </w:pPr>
          </w:p>
          <w:p w14:paraId="4BBAA4CA" w14:textId="77777777" w:rsidR="009E6D19" w:rsidRDefault="009E6D19" w:rsidP="008C703B">
            <w:pPr>
              <w:tabs>
                <w:tab w:val="left" w:pos="7088"/>
              </w:tabs>
              <w:jc w:val="both"/>
            </w:pPr>
          </w:p>
          <w:p w14:paraId="7BA252C4" w14:textId="77777777" w:rsidR="009E6D19" w:rsidRDefault="009E6D19" w:rsidP="008C703B">
            <w:pPr>
              <w:tabs>
                <w:tab w:val="left" w:pos="7088"/>
              </w:tabs>
              <w:jc w:val="both"/>
            </w:pPr>
          </w:p>
          <w:p w14:paraId="29E9BD03" w14:textId="5250AA4E" w:rsidR="009E6D19" w:rsidRPr="000D027D" w:rsidRDefault="009E6D19" w:rsidP="008C703B">
            <w:pPr>
              <w:tabs>
                <w:tab w:val="left" w:pos="7088"/>
              </w:tabs>
              <w:jc w:val="both"/>
            </w:pPr>
          </w:p>
        </w:tc>
      </w:tr>
      <w:tr w:rsidR="00E04AA2" w:rsidRPr="000D027D" w14:paraId="2E2D2508" w14:textId="77777777">
        <w:tc>
          <w:tcPr>
            <w:tcW w:w="496" w:type="dxa"/>
          </w:tcPr>
          <w:p w14:paraId="63D74314" w14:textId="77777777" w:rsidR="00E04AA2" w:rsidRPr="000D027D" w:rsidRDefault="00E04AA2" w:rsidP="00E04AA2">
            <w:pPr>
              <w:tabs>
                <w:tab w:val="left" w:pos="7088"/>
              </w:tabs>
            </w:pPr>
          </w:p>
        </w:tc>
        <w:tc>
          <w:tcPr>
            <w:tcW w:w="496" w:type="dxa"/>
          </w:tcPr>
          <w:p w14:paraId="543553C5" w14:textId="77777777" w:rsidR="00E04AA2" w:rsidRPr="000D027D" w:rsidRDefault="00E04AA2" w:rsidP="00E04AA2">
            <w:pPr>
              <w:tabs>
                <w:tab w:val="left" w:pos="7088"/>
              </w:tabs>
            </w:pPr>
          </w:p>
        </w:tc>
        <w:tc>
          <w:tcPr>
            <w:tcW w:w="7229" w:type="dxa"/>
          </w:tcPr>
          <w:p w14:paraId="1CDB8FEC" w14:textId="77777777" w:rsidR="00E04AA2" w:rsidRPr="000D027D" w:rsidRDefault="00E04AA2" w:rsidP="008C703B">
            <w:pPr>
              <w:tabs>
                <w:tab w:val="left" w:pos="7088"/>
              </w:tabs>
              <w:jc w:val="both"/>
            </w:pPr>
            <w:r w:rsidRPr="000D027D">
              <w:t>Finanzdezernent</w:t>
            </w:r>
          </w:p>
        </w:tc>
      </w:tr>
    </w:tbl>
    <w:p w14:paraId="14F264A6" w14:textId="0324F446" w:rsidR="008C3902" w:rsidRDefault="008C3902" w:rsidP="00A26329"/>
    <w:sectPr w:rsidR="008C3902" w:rsidSect="008B46BE">
      <w:footerReference w:type="even" r:id="rId8"/>
      <w:footerReference w:type="default" r:id="rId9"/>
      <w:pgSz w:w="11907" w:h="16840" w:code="9"/>
      <w:pgMar w:top="1134" w:right="1418" w:bottom="1134" w:left="1418"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E6FF" w14:textId="77777777" w:rsidR="00F63B56" w:rsidRDefault="00F63B56">
      <w:r>
        <w:separator/>
      </w:r>
    </w:p>
  </w:endnote>
  <w:endnote w:type="continuationSeparator" w:id="0">
    <w:p w14:paraId="79205EB6" w14:textId="77777777" w:rsidR="00F63B56" w:rsidRDefault="00F6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CE41" w14:textId="77777777" w:rsidR="00D4343E" w:rsidRDefault="00D4343E" w:rsidP="00E42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262E67FC" w14:textId="77777777" w:rsidR="00D4343E" w:rsidRDefault="00D4343E" w:rsidP="00E423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EEF0" w14:textId="6A79FF60" w:rsidR="00D4343E" w:rsidRDefault="00D4343E" w:rsidP="00EC41A7">
    <w:pPr>
      <w:pStyle w:val="Fuzeile"/>
      <w:pBdr>
        <w:top w:val="dotted" w:sz="4" w:space="1" w:color="auto"/>
      </w:pBdr>
      <w:spacing w:before="200"/>
      <w:rPr>
        <w:sz w:val="18"/>
        <w:szCs w:val="18"/>
      </w:rPr>
    </w:pPr>
    <w:r>
      <w:rPr>
        <w:sz w:val="18"/>
        <w:szCs w:val="18"/>
      </w:rPr>
      <w:t>Kassendienstanweisung des Evangelischen</w:t>
    </w:r>
    <w:r w:rsidRPr="00FC5C98">
      <w:rPr>
        <w:sz w:val="18"/>
        <w:szCs w:val="18"/>
      </w:rPr>
      <w:t xml:space="preserve"> Oberkirchenrats </w:t>
    </w:r>
  </w:p>
  <w:p w14:paraId="10712011" w14:textId="7A3B3F42" w:rsidR="00D4343E" w:rsidRDefault="00D4343E" w:rsidP="001D65F2">
    <w:pPr>
      <w:pStyle w:val="Fuzeile"/>
      <w:spacing w:before="240"/>
    </w:pPr>
    <w:r>
      <w:rPr>
        <w:sz w:val="18"/>
        <w:szCs w:val="18"/>
      </w:rPr>
      <w:t xml:space="preserve">Stand: </w:t>
    </w:r>
    <w:r w:rsidR="00656E09">
      <w:rPr>
        <w:sz w:val="18"/>
        <w:szCs w:val="18"/>
      </w:rPr>
      <w:t>24.08.2023</w:t>
    </w:r>
    <w:r>
      <w:rPr>
        <w:b/>
        <w:sz w:val="18"/>
        <w:szCs w:val="18"/>
      </w:rPr>
      <w:tab/>
    </w:r>
    <w:r w:rsidRPr="00E23750">
      <w:rPr>
        <w:b/>
        <w:sz w:val="18"/>
        <w:szCs w:val="18"/>
      </w:rPr>
      <w:tab/>
    </w:r>
    <w:r>
      <w:rPr>
        <w:sz w:val="18"/>
        <w:szCs w:val="18"/>
      </w:rPr>
      <w:t>Seite</w:t>
    </w:r>
    <w:r w:rsidRPr="00FC5C98">
      <w:rPr>
        <w:sz w:val="18"/>
        <w:szCs w:val="18"/>
      </w:rPr>
      <w:t xml:space="preserve"> </w:t>
    </w:r>
    <w:r w:rsidRPr="00FC5C98">
      <w:rPr>
        <w:rStyle w:val="Seitenzahl"/>
        <w:sz w:val="18"/>
        <w:szCs w:val="18"/>
      </w:rPr>
      <w:fldChar w:fldCharType="begin"/>
    </w:r>
    <w:r w:rsidRPr="00FC5C98">
      <w:rPr>
        <w:rStyle w:val="Seitenzahl"/>
        <w:sz w:val="18"/>
        <w:szCs w:val="18"/>
      </w:rPr>
      <w:instrText xml:space="preserve"> PAGE </w:instrText>
    </w:r>
    <w:r w:rsidRPr="00FC5C98">
      <w:rPr>
        <w:rStyle w:val="Seitenzahl"/>
        <w:sz w:val="18"/>
        <w:szCs w:val="18"/>
      </w:rPr>
      <w:fldChar w:fldCharType="separate"/>
    </w:r>
    <w:r>
      <w:rPr>
        <w:rStyle w:val="Seitenzahl"/>
        <w:noProof/>
        <w:sz w:val="18"/>
        <w:szCs w:val="18"/>
      </w:rPr>
      <w:t>7</w:t>
    </w:r>
    <w:r w:rsidRPr="00FC5C98">
      <w:rPr>
        <w:rStyle w:val="Seitenzahl"/>
        <w:sz w:val="18"/>
        <w:szCs w:val="18"/>
      </w:rPr>
      <w:fldChar w:fldCharType="end"/>
    </w:r>
    <w:r>
      <w:rPr>
        <w:rStyle w:val="Seitenzahl"/>
        <w:sz w:val="18"/>
        <w:szCs w:val="18"/>
      </w:rPr>
      <w:t xml:space="preserve"> von</w:t>
    </w:r>
    <w:r w:rsidRPr="00FC5C98">
      <w:rPr>
        <w:rStyle w:val="Seitenzahl"/>
        <w:sz w:val="18"/>
        <w:szCs w:val="18"/>
      </w:rPr>
      <w:t xml:space="preserve"> </w:t>
    </w:r>
    <w:r w:rsidRPr="00FC5C98">
      <w:rPr>
        <w:rStyle w:val="Seitenzahl"/>
        <w:sz w:val="18"/>
        <w:szCs w:val="18"/>
      </w:rPr>
      <w:fldChar w:fldCharType="begin"/>
    </w:r>
    <w:r w:rsidRPr="00FC5C98">
      <w:rPr>
        <w:rStyle w:val="Seitenzahl"/>
        <w:sz w:val="18"/>
        <w:szCs w:val="18"/>
      </w:rPr>
      <w:instrText xml:space="preserve"> NUMPAGES </w:instrText>
    </w:r>
    <w:r w:rsidRPr="00FC5C98">
      <w:rPr>
        <w:rStyle w:val="Seitenzahl"/>
        <w:sz w:val="18"/>
        <w:szCs w:val="18"/>
      </w:rPr>
      <w:fldChar w:fldCharType="separate"/>
    </w:r>
    <w:r>
      <w:rPr>
        <w:rStyle w:val="Seitenzahl"/>
        <w:noProof/>
        <w:sz w:val="18"/>
        <w:szCs w:val="18"/>
      </w:rPr>
      <w:t>10</w:t>
    </w:r>
    <w:r w:rsidRPr="00FC5C9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FF35" w14:textId="77777777" w:rsidR="00F63B56" w:rsidRDefault="00F63B56">
      <w:r>
        <w:separator/>
      </w:r>
    </w:p>
  </w:footnote>
  <w:footnote w:type="continuationSeparator" w:id="0">
    <w:p w14:paraId="794CF05E" w14:textId="77777777" w:rsidR="00F63B56" w:rsidRDefault="00F6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2ED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D43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AF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26E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C43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AB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8AA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767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840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60649"/>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57A11050"/>
    <w:multiLevelType w:val="hybridMultilevel"/>
    <w:tmpl w:val="0F36DBB2"/>
    <w:lvl w:ilvl="0" w:tplc="0562EE2E">
      <w:start w:val="3"/>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3313E"/>
    <w:multiLevelType w:val="hybridMultilevel"/>
    <w:tmpl w:val="ED929D8C"/>
    <w:lvl w:ilvl="0" w:tplc="8D0A46DC">
      <w:start w:val="1"/>
      <w:numFmt w:val="decimal"/>
      <w:lvlText w:val="%1."/>
      <w:lvlJc w:val="left"/>
      <w:pPr>
        <w:tabs>
          <w:tab w:val="num" w:pos="840"/>
        </w:tabs>
        <w:ind w:left="840" w:hanging="4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715556A"/>
    <w:multiLevelType w:val="hybridMultilevel"/>
    <w:tmpl w:val="F0686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3C5FD5"/>
    <w:multiLevelType w:val="hybridMultilevel"/>
    <w:tmpl w:val="A04875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E585985"/>
    <w:multiLevelType w:val="hybridMultilevel"/>
    <w:tmpl w:val="41B04FF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221549950">
    <w:abstractNumId w:val="10"/>
  </w:num>
  <w:num w:numId="2" w16cid:durableId="1332639774">
    <w:abstractNumId w:val="11"/>
  </w:num>
  <w:num w:numId="3" w16cid:durableId="1009795728">
    <w:abstractNumId w:val="9"/>
  </w:num>
  <w:num w:numId="4" w16cid:durableId="1108037816">
    <w:abstractNumId w:val="7"/>
  </w:num>
  <w:num w:numId="5" w16cid:durableId="1327322161">
    <w:abstractNumId w:val="6"/>
  </w:num>
  <w:num w:numId="6" w16cid:durableId="1808013983">
    <w:abstractNumId w:val="5"/>
  </w:num>
  <w:num w:numId="7" w16cid:durableId="910575366">
    <w:abstractNumId w:val="4"/>
  </w:num>
  <w:num w:numId="8" w16cid:durableId="2133590345">
    <w:abstractNumId w:val="8"/>
  </w:num>
  <w:num w:numId="9" w16cid:durableId="557402642">
    <w:abstractNumId w:val="3"/>
  </w:num>
  <w:num w:numId="10" w16cid:durableId="1696882555">
    <w:abstractNumId w:val="2"/>
  </w:num>
  <w:num w:numId="11" w16cid:durableId="727001273">
    <w:abstractNumId w:val="1"/>
  </w:num>
  <w:num w:numId="12" w16cid:durableId="288560053">
    <w:abstractNumId w:val="0"/>
  </w:num>
  <w:num w:numId="13" w16cid:durableId="1178546201">
    <w:abstractNumId w:val="15"/>
  </w:num>
  <w:num w:numId="14" w16cid:durableId="22756762">
    <w:abstractNumId w:val="12"/>
  </w:num>
  <w:num w:numId="15" w16cid:durableId="1055662128">
    <w:abstractNumId w:val="14"/>
  </w:num>
  <w:num w:numId="16" w16cid:durableId="55654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17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02"/>
    <w:rsid w:val="000006E2"/>
    <w:rsid w:val="00000811"/>
    <w:rsid w:val="00000972"/>
    <w:rsid w:val="000055C9"/>
    <w:rsid w:val="00006596"/>
    <w:rsid w:val="00007BF2"/>
    <w:rsid w:val="0001057B"/>
    <w:rsid w:val="00012A0B"/>
    <w:rsid w:val="00015445"/>
    <w:rsid w:val="000160D3"/>
    <w:rsid w:val="000208C6"/>
    <w:rsid w:val="00021F62"/>
    <w:rsid w:val="00022DC4"/>
    <w:rsid w:val="00023DA7"/>
    <w:rsid w:val="00026A4A"/>
    <w:rsid w:val="00027ED2"/>
    <w:rsid w:val="000323B8"/>
    <w:rsid w:val="000359C8"/>
    <w:rsid w:val="00037E6B"/>
    <w:rsid w:val="00042E8C"/>
    <w:rsid w:val="00051643"/>
    <w:rsid w:val="00051B4F"/>
    <w:rsid w:val="00052160"/>
    <w:rsid w:val="00054771"/>
    <w:rsid w:val="00057463"/>
    <w:rsid w:val="000600A5"/>
    <w:rsid w:val="0006095F"/>
    <w:rsid w:val="00060BDE"/>
    <w:rsid w:val="00065361"/>
    <w:rsid w:val="00065EBD"/>
    <w:rsid w:val="00066E9E"/>
    <w:rsid w:val="0007124B"/>
    <w:rsid w:val="00071638"/>
    <w:rsid w:val="00071A6D"/>
    <w:rsid w:val="0007204E"/>
    <w:rsid w:val="00073EC8"/>
    <w:rsid w:val="00080B0D"/>
    <w:rsid w:val="000831D7"/>
    <w:rsid w:val="0008333A"/>
    <w:rsid w:val="00083561"/>
    <w:rsid w:val="000846A5"/>
    <w:rsid w:val="0009173C"/>
    <w:rsid w:val="00091D2E"/>
    <w:rsid w:val="0009497D"/>
    <w:rsid w:val="0009574A"/>
    <w:rsid w:val="000A52E0"/>
    <w:rsid w:val="000A5B33"/>
    <w:rsid w:val="000A7D7C"/>
    <w:rsid w:val="000B1825"/>
    <w:rsid w:val="000B1E05"/>
    <w:rsid w:val="000B214C"/>
    <w:rsid w:val="000B6CE4"/>
    <w:rsid w:val="000B7331"/>
    <w:rsid w:val="000C06A2"/>
    <w:rsid w:val="000C1D0F"/>
    <w:rsid w:val="000C1D43"/>
    <w:rsid w:val="000C4248"/>
    <w:rsid w:val="000C762A"/>
    <w:rsid w:val="000C77E1"/>
    <w:rsid w:val="000D027D"/>
    <w:rsid w:val="000D19D3"/>
    <w:rsid w:val="000D1A96"/>
    <w:rsid w:val="000D5440"/>
    <w:rsid w:val="000E6DD8"/>
    <w:rsid w:val="000E73FB"/>
    <w:rsid w:val="000F3D4A"/>
    <w:rsid w:val="000F6BB3"/>
    <w:rsid w:val="00100632"/>
    <w:rsid w:val="001010EF"/>
    <w:rsid w:val="00102BD8"/>
    <w:rsid w:val="001134F7"/>
    <w:rsid w:val="00114889"/>
    <w:rsid w:val="0011550A"/>
    <w:rsid w:val="00115ACE"/>
    <w:rsid w:val="00115B81"/>
    <w:rsid w:val="00117274"/>
    <w:rsid w:val="00120682"/>
    <w:rsid w:val="00120D7F"/>
    <w:rsid w:val="00121C68"/>
    <w:rsid w:val="0012208C"/>
    <w:rsid w:val="001241D1"/>
    <w:rsid w:val="00126634"/>
    <w:rsid w:val="0013132F"/>
    <w:rsid w:val="00133BB0"/>
    <w:rsid w:val="001370F6"/>
    <w:rsid w:val="00143C34"/>
    <w:rsid w:val="001452AB"/>
    <w:rsid w:val="001517AA"/>
    <w:rsid w:val="00152E85"/>
    <w:rsid w:val="00154BD1"/>
    <w:rsid w:val="0015638E"/>
    <w:rsid w:val="00156ADD"/>
    <w:rsid w:val="00162AD7"/>
    <w:rsid w:val="00163A26"/>
    <w:rsid w:val="00166B39"/>
    <w:rsid w:val="0016706C"/>
    <w:rsid w:val="00167A5F"/>
    <w:rsid w:val="0017078E"/>
    <w:rsid w:val="001709AB"/>
    <w:rsid w:val="00174EAA"/>
    <w:rsid w:val="00176B40"/>
    <w:rsid w:val="0018265A"/>
    <w:rsid w:val="00183716"/>
    <w:rsid w:val="00184DC5"/>
    <w:rsid w:val="00186A9C"/>
    <w:rsid w:val="00187D9A"/>
    <w:rsid w:val="00191F17"/>
    <w:rsid w:val="00196019"/>
    <w:rsid w:val="001A1410"/>
    <w:rsid w:val="001A2D40"/>
    <w:rsid w:val="001A45ED"/>
    <w:rsid w:val="001A53F1"/>
    <w:rsid w:val="001B036A"/>
    <w:rsid w:val="001B252C"/>
    <w:rsid w:val="001B5292"/>
    <w:rsid w:val="001C48F0"/>
    <w:rsid w:val="001D011C"/>
    <w:rsid w:val="001D40AF"/>
    <w:rsid w:val="001D4744"/>
    <w:rsid w:val="001D5D9E"/>
    <w:rsid w:val="001D65F2"/>
    <w:rsid w:val="001E0183"/>
    <w:rsid w:val="001E1693"/>
    <w:rsid w:val="001E36C7"/>
    <w:rsid w:val="001E3AB5"/>
    <w:rsid w:val="001E62AC"/>
    <w:rsid w:val="001F0376"/>
    <w:rsid w:val="001F1831"/>
    <w:rsid w:val="001F2FC8"/>
    <w:rsid w:val="001F4ED6"/>
    <w:rsid w:val="00205F41"/>
    <w:rsid w:val="0021187D"/>
    <w:rsid w:val="002131C4"/>
    <w:rsid w:val="00213429"/>
    <w:rsid w:val="00215CA6"/>
    <w:rsid w:val="00215CB9"/>
    <w:rsid w:val="00216F3E"/>
    <w:rsid w:val="0021735F"/>
    <w:rsid w:val="002173F0"/>
    <w:rsid w:val="002208F3"/>
    <w:rsid w:val="00223695"/>
    <w:rsid w:val="00223B8D"/>
    <w:rsid w:val="00226383"/>
    <w:rsid w:val="0023403E"/>
    <w:rsid w:val="002351A0"/>
    <w:rsid w:val="00240E9D"/>
    <w:rsid w:val="002420E2"/>
    <w:rsid w:val="00243122"/>
    <w:rsid w:val="002436FF"/>
    <w:rsid w:val="00251B28"/>
    <w:rsid w:val="00254274"/>
    <w:rsid w:val="0026005A"/>
    <w:rsid w:val="00260D39"/>
    <w:rsid w:val="00266978"/>
    <w:rsid w:val="00266C8D"/>
    <w:rsid w:val="00267C7D"/>
    <w:rsid w:val="00270F00"/>
    <w:rsid w:val="00274777"/>
    <w:rsid w:val="0027538B"/>
    <w:rsid w:val="00280BC2"/>
    <w:rsid w:val="00284417"/>
    <w:rsid w:val="00287A8A"/>
    <w:rsid w:val="002975BE"/>
    <w:rsid w:val="00297F8B"/>
    <w:rsid w:val="002A1B12"/>
    <w:rsid w:val="002A3295"/>
    <w:rsid w:val="002A3431"/>
    <w:rsid w:val="002A3A96"/>
    <w:rsid w:val="002A57F4"/>
    <w:rsid w:val="002A69AC"/>
    <w:rsid w:val="002B12D1"/>
    <w:rsid w:val="002B5BDD"/>
    <w:rsid w:val="002B740F"/>
    <w:rsid w:val="002B7504"/>
    <w:rsid w:val="002C0B90"/>
    <w:rsid w:val="002C5738"/>
    <w:rsid w:val="002D11DE"/>
    <w:rsid w:val="002D45DD"/>
    <w:rsid w:val="002D64F4"/>
    <w:rsid w:val="002D76F6"/>
    <w:rsid w:val="002E1390"/>
    <w:rsid w:val="002E3830"/>
    <w:rsid w:val="002E4E58"/>
    <w:rsid w:val="002E5310"/>
    <w:rsid w:val="002E7FA9"/>
    <w:rsid w:val="002F1489"/>
    <w:rsid w:val="002F275A"/>
    <w:rsid w:val="00300A8A"/>
    <w:rsid w:val="00300B71"/>
    <w:rsid w:val="00301FAF"/>
    <w:rsid w:val="00306AED"/>
    <w:rsid w:val="00310EEF"/>
    <w:rsid w:val="00316317"/>
    <w:rsid w:val="003163E3"/>
    <w:rsid w:val="00316ACA"/>
    <w:rsid w:val="00317941"/>
    <w:rsid w:val="00320405"/>
    <w:rsid w:val="00321731"/>
    <w:rsid w:val="003231CC"/>
    <w:rsid w:val="0032334A"/>
    <w:rsid w:val="003262B3"/>
    <w:rsid w:val="00327D36"/>
    <w:rsid w:val="00332444"/>
    <w:rsid w:val="00333589"/>
    <w:rsid w:val="003344B1"/>
    <w:rsid w:val="00340267"/>
    <w:rsid w:val="00344B0D"/>
    <w:rsid w:val="00345AD0"/>
    <w:rsid w:val="00346E01"/>
    <w:rsid w:val="00350F55"/>
    <w:rsid w:val="00352966"/>
    <w:rsid w:val="00352D37"/>
    <w:rsid w:val="00355446"/>
    <w:rsid w:val="00356841"/>
    <w:rsid w:val="0035694E"/>
    <w:rsid w:val="00357B92"/>
    <w:rsid w:val="00357BD4"/>
    <w:rsid w:val="00357FF7"/>
    <w:rsid w:val="00360C1D"/>
    <w:rsid w:val="00361AE1"/>
    <w:rsid w:val="0036439C"/>
    <w:rsid w:val="003647F1"/>
    <w:rsid w:val="00373BAE"/>
    <w:rsid w:val="00377C69"/>
    <w:rsid w:val="0038192A"/>
    <w:rsid w:val="0038507A"/>
    <w:rsid w:val="00386049"/>
    <w:rsid w:val="00386E21"/>
    <w:rsid w:val="0038722E"/>
    <w:rsid w:val="00394798"/>
    <w:rsid w:val="00396503"/>
    <w:rsid w:val="00396A8A"/>
    <w:rsid w:val="003A3046"/>
    <w:rsid w:val="003A3CB0"/>
    <w:rsid w:val="003A4EB7"/>
    <w:rsid w:val="003A5064"/>
    <w:rsid w:val="003A5F69"/>
    <w:rsid w:val="003A76E8"/>
    <w:rsid w:val="003B0630"/>
    <w:rsid w:val="003B2EAF"/>
    <w:rsid w:val="003B5A8B"/>
    <w:rsid w:val="003C2A8A"/>
    <w:rsid w:val="003D0F33"/>
    <w:rsid w:val="003D1911"/>
    <w:rsid w:val="003D224D"/>
    <w:rsid w:val="003D2CDF"/>
    <w:rsid w:val="003D3A7A"/>
    <w:rsid w:val="003D6A72"/>
    <w:rsid w:val="003D70E3"/>
    <w:rsid w:val="003D7CEB"/>
    <w:rsid w:val="003E0455"/>
    <w:rsid w:val="003E4B19"/>
    <w:rsid w:val="003F1C1C"/>
    <w:rsid w:val="003F239E"/>
    <w:rsid w:val="003F364A"/>
    <w:rsid w:val="003F3C6E"/>
    <w:rsid w:val="003F4202"/>
    <w:rsid w:val="00401391"/>
    <w:rsid w:val="004020F3"/>
    <w:rsid w:val="00402AD1"/>
    <w:rsid w:val="00404FAF"/>
    <w:rsid w:val="0041020D"/>
    <w:rsid w:val="004131F2"/>
    <w:rsid w:val="00413F0C"/>
    <w:rsid w:val="00416DEB"/>
    <w:rsid w:val="0042472E"/>
    <w:rsid w:val="004272F4"/>
    <w:rsid w:val="00431F44"/>
    <w:rsid w:val="004357AE"/>
    <w:rsid w:val="00436261"/>
    <w:rsid w:val="00442610"/>
    <w:rsid w:val="00450537"/>
    <w:rsid w:val="00451D51"/>
    <w:rsid w:val="0045280C"/>
    <w:rsid w:val="00456CD8"/>
    <w:rsid w:val="00462090"/>
    <w:rsid w:val="00463222"/>
    <w:rsid w:val="004634B6"/>
    <w:rsid w:val="00463DF2"/>
    <w:rsid w:val="00464DFE"/>
    <w:rsid w:val="00466362"/>
    <w:rsid w:val="0046766F"/>
    <w:rsid w:val="004708E3"/>
    <w:rsid w:val="00471BD1"/>
    <w:rsid w:val="004753BA"/>
    <w:rsid w:val="004753C1"/>
    <w:rsid w:val="00477E38"/>
    <w:rsid w:val="0048113E"/>
    <w:rsid w:val="00482FFD"/>
    <w:rsid w:val="00483BD9"/>
    <w:rsid w:val="00484116"/>
    <w:rsid w:val="00484139"/>
    <w:rsid w:val="00486DCE"/>
    <w:rsid w:val="00490B75"/>
    <w:rsid w:val="00494D48"/>
    <w:rsid w:val="00495358"/>
    <w:rsid w:val="0049754E"/>
    <w:rsid w:val="00497A67"/>
    <w:rsid w:val="004A4D87"/>
    <w:rsid w:val="004A4F12"/>
    <w:rsid w:val="004B232C"/>
    <w:rsid w:val="004B2AF9"/>
    <w:rsid w:val="004B3FC3"/>
    <w:rsid w:val="004B458E"/>
    <w:rsid w:val="004B4BBF"/>
    <w:rsid w:val="004B6988"/>
    <w:rsid w:val="004C0341"/>
    <w:rsid w:val="004C0E05"/>
    <w:rsid w:val="004C57DE"/>
    <w:rsid w:val="004C5965"/>
    <w:rsid w:val="004D1D9C"/>
    <w:rsid w:val="004D2B41"/>
    <w:rsid w:val="004D373D"/>
    <w:rsid w:val="004D3767"/>
    <w:rsid w:val="004D3C3B"/>
    <w:rsid w:val="004E0DA0"/>
    <w:rsid w:val="004E1A17"/>
    <w:rsid w:val="004E1F00"/>
    <w:rsid w:val="004E1F01"/>
    <w:rsid w:val="004E3F9E"/>
    <w:rsid w:val="004E3FF9"/>
    <w:rsid w:val="004F3663"/>
    <w:rsid w:val="004F698B"/>
    <w:rsid w:val="00502FAF"/>
    <w:rsid w:val="00507E72"/>
    <w:rsid w:val="00510021"/>
    <w:rsid w:val="005120D2"/>
    <w:rsid w:val="005222F4"/>
    <w:rsid w:val="0052540D"/>
    <w:rsid w:val="005259BE"/>
    <w:rsid w:val="00533B6D"/>
    <w:rsid w:val="00534CA4"/>
    <w:rsid w:val="0053505F"/>
    <w:rsid w:val="00535121"/>
    <w:rsid w:val="00535130"/>
    <w:rsid w:val="00540443"/>
    <w:rsid w:val="00540F72"/>
    <w:rsid w:val="00541258"/>
    <w:rsid w:val="00544724"/>
    <w:rsid w:val="00545C0B"/>
    <w:rsid w:val="00547D22"/>
    <w:rsid w:val="00550029"/>
    <w:rsid w:val="00555FEC"/>
    <w:rsid w:val="0056421D"/>
    <w:rsid w:val="0056502F"/>
    <w:rsid w:val="00566D78"/>
    <w:rsid w:val="00570D59"/>
    <w:rsid w:val="00572230"/>
    <w:rsid w:val="00582311"/>
    <w:rsid w:val="005837B3"/>
    <w:rsid w:val="00586662"/>
    <w:rsid w:val="005871E3"/>
    <w:rsid w:val="00590A06"/>
    <w:rsid w:val="0059327F"/>
    <w:rsid w:val="00593A04"/>
    <w:rsid w:val="005A0A89"/>
    <w:rsid w:val="005A2258"/>
    <w:rsid w:val="005A471F"/>
    <w:rsid w:val="005A48DC"/>
    <w:rsid w:val="005A5B6F"/>
    <w:rsid w:val="005A6FCE"/>
    <w:rsid w:val="005B41D1"/>
    <w:rsid w:val="005B61B6"/>
    <w:rsid w:val="005C1A68"/>
    <w:rsid w:val="005C28AD"/>
    <w:rsid w:val="005C3C2B"/>
    <w:rsid w:val="005C3CD7"/>
    <w:rsid w:val="005C5F76"/>
    <w:rsid w:val="005D0B7B"/>
    <w:rsid w:val="005D4AA0"/>
    <w:rsid w:val="005E43A6"/>
    <w:rsid w:val="005E48EF"/>
    <w:rsid w:val="005E4CB7"/>
    <w:rsid w:val="005E68F7"/>
    <w:rsid w:val="005E7CFF"/>
    <w:rsid w:val="005F12B9"/>
    <w:rsid w:val="005F14F6"/>
    <w:rsid w:val="005F2260"/>
    <w:rsid w:val="005F5629"/>
    <w:rsid w:val="005F6F84"/>
    <w:rsid w:val="006026E4"/>
    <w:rsid w:val="00606574"/>
    <w:rsid w:val="00613411"/>
    <w:rsid w:val="00615D50"/>
    <w:rsid w:val="00615F30"/>
    <w:rsid w:val="0062374B"/>
    <w:rsid w:val="00626AB4"/>
    <w:rsid w:val="00627912"/>
    <w:rsid w:val="006405CC"/>
    <w:rsid w:val="00641C91"/>
    <w:rsid w:val="00642313"/>
    <w:rsid w:val="00644E44"/>
    <w:rsid w:val="00651F43"/>
    <w:rsid w:val="00653BD5"/>
    <w:rsid w:val="00653C2D"/>
    <w:rsid w:val="00655747"/>
    <w:rsid w:val="00656E09"/>
    <w:rsid w:val="00663592"/>
    <w:rsid w:val="00664388"/>
    <w:rsid w:val="00665D77"/>
    <w:rsid w:val="00666EA4"/>
    <w:rsid w:val="00671E4E"/>
    <w:rsid w:val="00673059"/>
    <w:rsid w:val="006768EF"/>
    <w:rsid w:val="00676C1C"/>
    <w:rsid w:val="0068186F"/>
    <w:rsid w:val="00685ED2"/>
    <w:rsid w:val="00690AE6"/>
    <w:rsid w:val="006924F2"/>
    <w:rsid w:val="006950F1"/>
    <w:rsid w:val="006959D8"/>
    <w:rsid w:val="0069608B"/>
    <w:rsid w:val="00696658"/>
    <w:rsid w:val="006A71FB"/>
    <w:rsid w:val="006B08EA"/>
    <w:rsid w:val="006B136C"/>
    <w:rsid w:val="006B3E0E"/>
    <w:rsid w:val="006B51D3"/>
    <w:rsid w:val="006B54F0"/>
    <w:rsid w:val="006B7928"/>
    <w:rsid w:val="006B7D36"/>
    <w:rsid w:val="006C255E"/>
    <w:rsid w:val="006C3D77"/>
    <w:rsid w:val="006C5604"/>
    <w:rsid w:val="006D3B83"/>
    <w:rsid w:val="006D446C"/>
    <w:rsid w:val="006E331C"/>
    <w:rsid w:val="006E367F"/>
    <w:rsid w:val="006E43CA"/>
    <w:rsid w:val="006E5CA7"/>
    <w:rsid w:val="006F3A1D"/>
    <w:rsid w:val="006F5223"/>
    <w:rsid w:val="006F6CCA"/>
    <w:rsid w:val="006F6F6E"/>
    <w:rsid w:val="006F7178"/>
    <w:rsid w:val="0070075C"/>
    <w:rsid w:val="00701ECA"/>
    <w:rsid w:val="00705DC5"/>
    <w:rsid w:val="007062FD"/>
    <w:rsid w:val="007073FA"/>
    <w:rsid w:val="00707D1E"/>
    <w:rsid w:val="00710550"/>
    <w:rsid w:val="00715A26"/>
    <w:rsid w:val="007164D9"/>
    <w:rsid w:val="00716EB2"/>
    <w:rsid w:val="00720676"/>
    <w:rsid w:val="00723EB5"/>
    <w:rsid w:val="00727A71"/>
    <w:rsid w:val="00733872"/>
    <w:rsid w:val="007373A5"/>
    <w:rsid w:val="007373BA"/>
    <w:rsid w:val="00737537"/>
    <w:rsid w:val="00742AF0"/>
    <w:rsid w:val="00742BCC"/>
    <w:rsid w:val="00744C24"/>
    <w:rsid w:val="00747532"/>
    <w:rsid w:val="00750B9F"/>
    <w:rsid w:val="00755BFD"/>
    <w:rsid w:val="00756186"/>
    <w:rsid w:val="00761718"/>
    <w:rsid w:val="00761FD7"/>
    <w:rsid w:val="00762829"/>
    <w:rsid w:val="0077483D"/>
    <w:rsid w:val="00776D42"/>
    <w:rsid w:val="00777576"/>
    <w:rsid w:val="007868FA"/>
    <w:rsid w:val="00790A3A"/>
    <w:rsid w:val="00793080"/>
    <w:rsid w:val="0079349A"/>
    <w:rsid w:val="007947B7"/>
    <w:rsid w:val="00795742"/>
    <w:rsid w:val="0079597B"/>
    <w:rsid w:val="007A04BC"/>
    <w:rsid w:val="007A05C0"/>
    <w:rsid w:val="007A3912"/>
    <w:rsid w:val="007A667E"/>
    <w:rsid w:val="007A7387"/>
    <w:rsid w:val="007B0174"/>
    <w:rsid w:val="007B0435"/>
    <w:rsid w:val="007B053D"/>
    <w:rsid w:val="007B5C02"/>
    <w:rsid w:val="007B69D4"/>
    <w:rsid w:val="007B72DD"/>
    <w:rsid w:val="007C37A1"/>
    <w:rsid w:val="007C4548"/>
    <w:rsid w:val="007C63DB"/>
    <w:rsid w:val="007D1AEE"/>
    <w:rsid w:val="007D479D"/>
    <w:rsid w:val="007D6C4B"/>
    <w:rsid w:val="007E179C"/>
    <w:rsid w:val="007E30BA"/>
    <w:rsid w:val="007E33AC"/>
    <w:rsid w:val="007E4B3C"/>
    <w:rsid w:val="007E7B34"/>
    <w:rsid w:val="007E7C01"/>
    <w:rsid w:val="007F2CC4"/>
    <w:rsid w:val="007F312F"/>
    <w:rsid w:val="007F597D"/>
    <w:rsid w:val="007F6135"/>
    <w:rsid w:val="007F6C4A"/>
    <w:rsid w:val="007F74B2"/>
    <w:rsid w:val="007F777D"/>
    <w:rsid w:val="007F7CE6"/>
    <w:rsid w:val="008021F1"/>
    <w:rsid w:val="0080345B"/>
    <w:rsid w:val="008036E7"/>
    <w:rsid w:val="00805848"/>
    <w:rsid w:val="008073C4"/>
    <w:rsid w:val="00810B73"/>
    <w:rsid w:val="00810C8A"/>
    <w:rsid w:val="008125E2"/>
    <w:rsid w:val="0081341A"/>
    <w:rsid w:val="008155D9"/>
    <w:rsid w:val="00817AB1"/>
    <w:rsid w:val="00820845"/>
    <w:rsid w:val="00836F19"/>
    <w:rsid w:val="0083731B"/>
    <w:rsid w:val="00837563"/>
    <w:rsid w:val="00837FC3"/>
    <w:rsid w:val="00840DB9"/>
    <w:rsid w:val="00842903"/>
    <w:rsid w:val="00845E5C"/>
    <w:rsid w:val="008474CC"/>
    <w:rsid w:val="00851C01"/>
    <w:rsid w:val="0085375D"/>
    <w:rsid w:val="00857F0C"/>
    <w:rsid w:val="00860E30"/>
    <w:rsid w:val="00862C6C"/>
    <w:rsid w:val="00863C09"/>
    <w:rsid w:val="00864C7B"/>
    <w:rsid w:val="00870425"/>
    <w:rsid w:val="0087296D"/>
    <w:rsid w:val="0087313D"/>
    <w:rsid w:val="0087379D"/>
    <w:rsid w:val="00873F84"/>
    <w:rsid w:val="00874525"/>
    <w:rsid w:val="008853DA"/>
    <w:rsid w:val="008909A7"/>
    <w:rsid w:val="00892C3A"/>
    <w:rsid w:val="00894DEA"/>
    <w:rsid w:val="00896C66"/>
    <w:rsid w:val="00897236"/>
    <w:rsid w:val="008A0747"/>
    <w:rsid w:val="008A2BD1"/>
    <w:rsid w:val="008A6BAC"/>
    <w:rsid w:val="008B46BE"/>
    <w:rsid w:val="008B63E3"/>
    <w:rsid w:val="008B7363"/>
    <w:rsid w:val="008C0B3A"/>
    <w:rsid w:val="008C25D2"/>
    <w:rsid w:val="008C3902"/>
    <w:rsid w:val="008C45CF"/>
    <w:rsid w:val="008C489C"/>
    <w:rsid w:val="008C4B1E"/>
    <w:rsid w:val="008C5F52"/>
    <w:rsid w:val="008C703B"/>
    <w:rsid w:val="008D2143"/>
    <w:rsid w:val="008D4F01"/>
    <w:rsid w:val="008E19E5"/>
    <w:rsid w:val="008E376A"/>
    <w:rsid w:val="008F40FD"/>
    <w:rsid w:val="008F4AFB"/>
    <w:rsid w:val="0090022C"/>
    <w:rsid w:val="00901AA4"/>
    <w:rsid w:val="009049CC"/>
    <w:rsid w:val="00905025"/>
    <w:rsid w:val="009058B5"/>
    <w:rsid w:val="009067AA"/>
    <w:rsid w:val="00913275"/>
    <w:rsid w:val="009140B5"/>
    <w:rsid w:val="0091696F"/>
    <w:rsid w:val="009173D0"/>
    <w:rsid w:val="0091761F"/>
    <w:rsid w:val="0092210B"/>
    <w:rsid w:val="00922B62"/>
    <w:rsid w:val="00923B26"/>
    <w:rsid w:val="0092583F"/>
    <w:rsid w:val="0092694A"/>
    <w:rsid w:val="00932598"/>
    <w:rsid w:val="00932A5F"/>
    <w:rsid w:val="00932C39"/>
    <w:rsid w:val="0093337A"/>
    <w:rsid w:val="00934A38"/>
    <w:rsid w:val="009375B9"/>
    <w:rsid w:val="009436D5"/>
    <w:rsid w:val="00952F92"/>
    <w:rsid w:val="00954A22"/>
    <w:rsid w:val="00956545"/>
    <w:rsid w:val="00956E05"/>
    <w:rsid w:val="00961EA0"/>
    <w:rsid w:val="0096230E"/>
    <w:rsid w:val="00962684"/>
    <w:rsid w:val="00965072"/>
    <w:rsid w:val="00974277"/>
    <w:rsid w:val="00977849"/>
    <w:rsid w:val="00981987"/>
    <w:rsid w:val="00981F85"/>
    <w:rsid w:val="00982654"/>
    <w:rsid w:val="00983601"/>
    <w:rsid w:val="00991475"/>
    <w:rsid w:val="009924AC"/>
    <w:rsid w:val="0099718F"/>
    <w:rsid w:val="009971BD"/>
    <w:rsid w:val="009971CE"/>
    <w:rsid w:val="00997884"/>
    <w:rsid w:val="009A10D8"/>
    <w:rsid w:val="009A228A"/>
    <w:rsid w:val="009A421B"/>
    <w:rsid w:val="009A712D"/>
    <w:rsid w:val="009B214D"/>
    <w:rsid w:val="009B2165"/>
    <w:rsid w:val="009B2412"/>
    <w:rsid w:val="009B54FB"/>
    <w:rsid w:val="009C059A"/>
    <w:rsid w:val="009C2173"/>
    <w:rsid w:val="009C6CA2"/>
    <w:rsid w:val="009D2309"/>
    <w:rsid w:val="009D3C97"/>
    <w:rsid w:val="009D522C"/>
    <w:rsid w:val="009D62D1"/>
    <w:rsid w:val="009D76ED"/>
    <w:rsid w:val="009E6ABA"/>
    <w:rsid w:val="009E6D19"/>
    <w:rsid w:val="009E798F"/>
    <w:rsid w:val="009E7BCC"/>
    <w:rsid w:val="009E7E07"/>
    <w:rsid w:val="009F0B5E"/>
    <w:rsid w:val="009F1955"/>
    <w:rsid w:val="009F47C7"/>
    <w:rsid w:val="009F7B12"/>
    <w:rsid w:val="00A019C9"/>
    <w:rsid w:val="00A02BEB"/>
    <w:rsid w:val="00A030BF"/>
    <w:rsid w:val="00A05921"/>
    <w:rsid w:val="00A05C72"/>
    <w:rsid w:val="00A069D5"/>
    <w:rsid w:val="00A11B75"/>
    <w:rsid w:val="00A12E96"/>
    <w:rsid w:val="00A15B74"/>
    <w:rsid w:val="00A26329"/>
    <w:rsid w:val="00A30CE9"/>
    <w:rsid w:val="00A31B07"/>
    <w:rsid w:val="00A31C4E"/>
    <w:rsid w:val="00A31FAB"/>
    <w:rsid w:val="00A355AF"/>
    <w:rsid w:val="00A37EE7"/>
    <w:rsid w:val="00A406A2"/>
    <w:rsid w:val="00A44EE1"/>
    <w:rsid w:val="00A4631E"/>
    <w:rsid w:val="00A4663F"/>
    <w:rsid w:val="00A51A63"/>
    <w:rsid w:val="00A60B36"/>
    <w:rsid w:val="00A611E9"/>
    <w:rsid w:val="00A71E05"/>
    <w:rsid w:val="00A72DD9"/>
    <w:rsid w:val="00A73D65"/>
    <w:rsid w:val="00A76304"/>
    <w:rsid w:val="00A7747C"/>
    <w:rsid w:val="00A8403E"/>
    <w:rsid w:val="00A97C4B"/>
    <w:rsid w:val="00AA0DEF"/>
    <w:rsid w:val="00AA1301"/>
    <w:rsid w:val="00AA3179"/>
    <w:rsid w:val="00AB22B7"/>
    <w:rsid w:val="00AB5443"/>
    <w:rsid w:val="00AB7248"/>
    <w:rsid w:val="00AC0143"/>
    <w:rsid w:val="00AC0179"/>
    <w:rsid w:val="00AC2895"/>
    <w:rsid w:val="00AC2DC9"/>
    <w:rsid w:val="00AC383E"/>
    <w:rsid w:val="00AC59BB"/>
    <w:rsid w:val="00AC722D"/>
    <w:rsid w:val="00AD2DE6"/>
    <w:rsid w:val="00AD62D2"/>
    <w:rsid w:val="00AE0109"/>
    <w:rsid w:val="00AE1DFD"/>
    <w:rsid w:val="00AE25B6"/>
    <w:rsid w:val="00AE47D6"/>
    <w:rsid w:val="00AF7A19"/>
    <w:rsid w:val="00B00560"/>
    <w:rsid w:val="00B02810"/>
    <w:rsid w:val="00B02DF8"/>
    <w:rsid w:val="00B044C3"/>
    <w:rsid w:val="00B06942"/>
    <w:rsid w:val="00B06ADB"/>
    <w:rsid w:val="00B15434"/>
    <w:rsid w:val="00B171C7"/>
    <w:rsid w:val="00B22B7D"/>
    <w:rsid w:val="00B2352A"/>
    <w:rsid w:val="00B30252"/>
    <w:rsid w:val="00B307E7"/>
    <w:rsid w:val="00B3606B"/>
    <w:rsid w:val="00B40EE5"/>
    <w:rsid w:val="00B43CD7"/>
    <w:rsid w:val="00B4519D"/>
    <w:rsid w:val="00B45C51"/>
    <w:rsid w:val="00B46955"/>
    <w:rsid w:val="00B5289C"/>
    <w:rsid w:val="00B53B3D"/>
    <w:rsid w:val="00B53EEA"/>
    <w:rsid w:val="00B555EE"/>
    <w:rsid w:val="00B642EE"/>
    <w:rsid w:val="00B71412"/>
    <w:rsid w:val="00B73864"/>
    <w:rsid w:val="00B7666E"/>
    <w:rsid w:val="00B842D0"/>
    <w:rsid w:val="00B909E9"/>
    <w:rsid w:val="00B925C5"/>
    <w:rsid w:val="00B935E1"/>
    <w:rsid w:val="00B944E6"/>
    <w:rsid w:val="00B948DC"/>
    <w:rsid w:val="00B95CC6"/>
    <w:rsid w:val="00B9611A"/>
    <w:rsid w:val="00B96752"/>
    <w:rsid w:val="00B973E6"/>
    <w:rsid w:val="00BA2546"/>
    <w:rsid w:val="00BA4FEE"/>
    <w:rsid w:val="00BB5328"/>
    <w:rsid w:val="00BC0103"/>
    <w:rsid w:val="00BC0B9D"/>
    <w:rsid w:val="00BD1AE0"/>
    <w:rsid w:val="00BD1FD3"/>
    <w:rsid w:val="00BD43D2"/>
    <w:rsid w:val="00BD59A4"/>
    <w:rsid w:val="00BD5EF1"/>
    <w:rsid w:val="00BE095A"/>
    <w:rsid w:val="00BE2712"/>
    <w:rsid w:val="00BE2AB4"/>
    <w:rsid w:val="00BE39A2"/>
    <w:rsid w:val="00BE5C5C"/>
    <w:rsid w:val="00BE6A54"/>
    <w:rsid w:val="00BE7F8D"/>
    <w:rsid w:val="00BF20F7"/>
    <w:rsid w:val="00BF2826"/>
    <w:rsid w:val="00BF5A8A"/>
    <w:rsid w:val="00C036E5"/>
    <w:rsid w:val="00C0384B"/>
    <w:rsid w:val="00C04AC0"/>
    <w:rsid w:val="00C10625"/>
    <w:rsid w:val="00C11840"/>
    <w:rsid w:val="00C137D0"/>
    <w:rsid w:val="00C139AF"/>
    <w:rsid w:val="00C15EBC"/>
    <w:rsid w:val="00C23A37"/>
    <w:rsid w:val="00C242FA"/>
    <w:rsid w:val="00C3250F"/>
    <w:rsid w:val="00C34023"/>
    <w:rsid w:val="00C34E67"/>
    <w:rsid w:val="00C36B17"/>
    <w:rsid w:val="00C371BE"/>
    <w:rsid w:val="00C4788F"/>
    <w:rsid w:val="00C52D2F"/>
    <w:rsid w:val="00C52F20"/>
    <w:rsid w:val="00C544FB"/>
    <w:rsid w:val="00C54FD2"/>
    <w:rsid w:val="00C55F57"/>
    <w:rsid w:val="00C56B09"/>
    <w:rsid w:val="00C61A54"/>
    <w:rsid w:val="00C631F2"/>
    <w:rsid w:val="00C6355D"/>
    <w:rsid w:val="00C63A93"/>
    <w:rsid w:val="00C64464"/>
    <w:rsid w:val="00C662D7"/>
    <w:rsid w:val="00C67A04"/>
    <w:rsid w:val="00C70780"/>
    <w:rsid w:val="00C71F90"/>
    <w:rsid w:val="00C75FFB"/>
    <w:rsid w:val="00C7776D"/>
    <w:rsid w:val="00C82B75"/>
    <w:rsid w:val="00C82CDF"/>
    <w:rsid w:val="00C94185"/>
    <w:rsid w:val="00C96389"/>
    <w:rsid w:val="00C963A3"/>
    <w:rsid w:val="00CA478F"/>
    <w:rsid w:val="00CA4E13"/>
    <w:rsid w:val="00CA6B40"/>
    <w:rsid w:val="00CB01B6"/>
    <w:rsid w:val="00CB0564"/>
    <w:rsid w:val="00CB0A15"/>
    <w:rsid w:val="00CB0C35"/>
    <w:rsid w:val="00CB0E64"/>
    <w:rsid w:val="00CB4286"/>
    <w:rsid w:val="00CB638A"/>
    <w:rsid w:val="00CC2359"/>
    <w:rsid w:val="00CC3468"/>
    <w:rsid w:val="00CC4844"/>
    <w:rsid w:val="00CC4A58"/>
    <w:rsid w:val="00CC57D4"/>
    <w:rsid w:val="00CC5A52"/>
    <w:rsid w:val="00CC6986"/>
    <w:rsid w:val="00CD06E2"/>
    <w:rsid w:val="00CD157B"/>
    <w:rsid w:val="00CD5B6F"/>
    <w:rsid w:val="00CD6186"/>
    <w:rsid w:val="00CD74A5"/>
    <w:rsid w:val="00CE1E7B"/>
    <w:rsid w:val="00CE1F28"/>
    <w:rsid w:val="00CE286E"/>
    <w:rsid w:val="00CE2D1A"/>
    <w:rsid w:val="00CE2F72"/>
    <w:rsid w:val="00CE47D0"/>
    <w:rsid w:val="00CF2D61"/>
    <w:rsid w:val="00CF3570"/>
    <w:rsid w:val="00D0203E"/>
    <w:rsid w:val="00D0373E"/>
    <w:rsid w:val="00D03EFD"/>
    <w:rsid w:val="00D04966"/>
    <w:rsid w:val="00D058FD"/>
    <w:rsid w:val="00D0711C"/>
    <w:rsid w:val="00D10C3D"/>
    <w:rsid w:val="00D12403"/>
    <w:rsid w:val="00D12EE3"/>
    <w:rsid w:val="00D155BC"/>
    <w:rsid w:val="00D20885"/>
    <w:rsid w:val="00D20F48"/>
    <w:rsid w:val="00D2134E"/>
    <w:rsid w:val="00D22B96"/>
    <w:rsid w:val="00D239AF"/>
    <w:rsid w:val="00D24241"/>
    <w:rsid w:val="00D25DD6"/>
    <w:rsid w:val="00D27912"/>
    <w:rsid w:val="00D31246"/>
    <w:rsid w:val="00D35B3C"/>
    <w:rsid w:val="00D401E1"/>
    <w:rsid w:val="00D4343E"/>
    <w:rsid w:val="00D45D1C"/>
    <w:rsid w:val="00D46273"/>
    <w:rsid w:val="00D502E1"/>
    <w:rsid w:val="00D50B97"/>
    <w:rsid w:val="00D51561"/>
    <w:rsid w:val="00D523CF"/>
    <w:rsid w:val="00D53901"/>
    <w:rsid w:val="00D54864"/>
    <w:rsid w:val="00D566FB"/>
    <w:rsid w:val="00D61068"/>
    <w:rsid w:val="00D712FD"/>
    <w:rsid w:val="00D7407D"/>
    <w:rsid w:val="00D768BB"/>
    <w:rsid w:val="00D76D81"/>
    <w:rsid w:val="00D7789C"/>
    <w:rsid w:val="00D811C7"/>
    <w:rsid w:val="00D81357"/>
    <w:rsid w:val="00D84EBD"/>
    <w:rsid w:val="00D90BC2"/>
    <w:rsid w:val="00D93C11"/>
    <w:rsid w:val="00D979D7"/>
    <w:rsid w:val="00DA2C3F"/>
    <w:rsid w:val="00DA47C1"/>
    <w:rsid w:val="00DB4EB9"/>
    <w:rsid w:val="00DC6A7C"/>
    <w:rsid w:val="00DC7216"/>
    <w:rsid w:val="00DD1694"/>
    <w:rsid w:val="00DD236D"/>
    <w:rsid w:val="00DD3C15"/>
    <w:rsid w:val="00DD427F"/>
    <w:rsid w:val="00DD5671"/>
    <w:rsid w:val="00DD5994"/>
    <w:rsid w:val="00DD6480"/>
    <w:rsid w:val="00DD7EF7"/>
    <w:rsid w:val="00DE10D7"/>
    <w:rsid w:val="00DE139B"/>
    <w:rsid w:val="00DE188C"/>
    <w:rsid w:val="00DE404E"/>
    <w:rsid w:val="00DE5159"/>
    <w:rsid w:val="00DE5A0E"/>
    <w:rsid w:val="00DF0906"/>
    <w:rsid w:val="00DF1E12"/>
    <w:rsid w:val="00DF6D1E"/>
    <w:rsid w:val="00E02587"/>
    <w:rsid w:val="00E02C4B"/>
    <w:rsid w:val="00E031D6"/>
    <w:rsid w:val="00E03D21"/>
    <w:rsid w:val="00E04AA2"/>
    <w:rsid w:val="00E05E02"/>
    <w:rsid w:val="00E06FB4"/>
    <w:rsid w:val="00E1098D"/>
    <w:rsid w:val="00E10B42"/>
    <w:rsid w:val="00E14B21"/>
    <w:rsid w:val="00E20788"/>
    <w:rsid w:val="00E22245"/>
    <w:rsid w:val="00E2349C"/>
    <w:rsid w:val="00E33B39"/>
    <w:rsid w:val="00E35D0B"/>
    <w:rsid w:val="00E369E6"/>
    <w:rsid w:val="00E416CC"/>
    <w:rsid w:val="00E422CE"/>
    <w:rsid w:val="00E42385"/>
    <w:rsid w:val="00E4247A"/>
    <w:rsid w:val="00E43107"/>
    <w:rsid w:val="00E44843"/>
    <w:rsid w:val="00E449FC"/>
    <w:rsid w:val="00E47AA9"/>
    <w:rsid w:val="00E501B9"/>
    <w:rsid w:val="00E5022F"/>
    <w:rsid w:val="00E50451"/>
    <w:rsid w:val="00E51A90"/>
    <w:rsid w:val="00E56B9D"/>
    <w:rsid w:val="00E60919"/>
    <w:rsid w:val="00E622E9"/>
    <w:rsid w:val="00E64FE6"/>
    <w:rsid w:val="00E66286"/>
    <w:rsid w:val="00E669CB"/>
    <w:rsid w:val="00E67621"/>
    <w:rsid w:val="00E70733"/>
    <w:rsid w:val="00E72C55"/>
    <w:rsid w:val="00E730F5"/>
    <w:rsid w:val="00E806F5"/>
    <w:rsid w:val="00E80815"/>
    <w:rsid w:val="00E8121D"/>
    <w:rsid w:val="00E85757"/>
    <w:rsid w:val="00E8786D"/>
    <w:rsid w:val="00E90B24"/>
    <w:rsid w:val="00E921C4"/>
    <w:rsid w:val="00E932E0"/>
    <w:rsid w:val="00E93BB7"/>
    <w:rsid w:val="00E9773A"/>
    <w:rsid w:val="00E97F98"/>
    <w:rsid w:val="00EA1AE1"/>
    <w:rsid w:val="00EA32F4"/>
    <w:rsid w:val="00EA4C60"/>
    <w:rsid w:val="00EA527F"/>
    <w:rsid w:val="00EA6F38"/>
    <w:rsid w:val="00EB037B"/>
    <w:rsid w:val="00EB27D3"/>
    <w:rsid w:val="00EB5D93"/>
    <w:rsid w:val="00EB5E17"/>
    <w:rsid w:val="00EB7B1B"/>
    <w:rsid w:val="00EB7E42"/>
    <w:rsid w:val="00EC406B"/>
    <w:rsid w:val="00EC41A7"/>
    <w:rsid w:val="00EC4777"/>
    <w:rsid w:val="00EC5AD1"/>
    <w:rsid w:val="00EC5FA7"/>
    <w:rsid w:val="00EC7CB4"/>
    <w:rsid w:val="00ED22B8"/>
    <w:rsid w:val="00ED599C"/>
    <w:rsid w:val="00EE0325"/>
    <w:rsid w:val="00EE2C0A"/>
    <w:rsid w:val="00EE2DE7"/>
    <w:rsid w:val="00EF04DF"/>
    <w:rsid w:val="00EF6159"/>
    <w:rsid w:val="00F0019F"/>
    <w:rsid w:val="00F00AAC"/>
    <w:rsid w:val="00F073D7"/>
    <w:rsid w:val="00F07769"/>
    <w:rsid w:val="00F1181B"/>
    <w:rsid w:val="00F1374D"/>
    <w:rsid w:val="00F1390E"/>
    <w:rsid w:val="00F17F04"/>
    <w:rsid w:val="00F23717"/>
    <w:rsid w:val="00F24354"/>
    <w:rsid w:val="00F25953"/>
    <w:rsid w:val="00F31905"/>
    <w:rsid w:val="00F3239E"/>
    <w:rsid w:val="00F340B7"/>
    <w:rsid w:val="00F35241"/>
    <w:rsid w:val="00F35922"/>
    <w:rsid w:val="00F36B1B"/>
    <w:rsid w:val="00F379B6"/>
    <w:rsid w:val="00F40528"/>
    <w:rsid w:val="00F41984"/>
    <w:rsid w:val="00F42065"/>
    <w:rsid w:val="00F42A5B"/>
    <w:rsid w:val="00F43020"/>
    <w:rsid w:val="00F4549E"/>
    <w:rsid w:val="00F47B1C"/>
    <w:rsid w:val="00F50240"/>
    <w:rsid w:val="00F51589"/>
    <w:rsid w:val="00F533E6"/>
    <w:rsid w:val="00F53679"/>
    <w:rsid w:val="00F53FB9"/>
    <w:rsid w:val="00F546BA"/>
    <w:rsid w:val="00F6166B"/>
    <w:rsid w:val="00F6210E"/>
    <w:rsid w:val="00F62BDD"/>
    <w:rsid w:val="00F63B56"/>
    <w:rsid w:val="00F66BF3"/>
    <w:rsid w:val="00F73BF4"/>
    <w:rsid w:val="00F73FB8"/>
    <w:rsid w:val="00F765B5"/>
    <w:rsid w:val="00F81569"/>
    <w:rsid w:val="00F81EC6"/>
    <w:rsid w:val="00F81EFA"/>
    <w:rsid w:val="00F828E7"/>
    <w:rsid w:val="00F8421D"/>
    <w:rsid w:val="00F8536B"/>
    <w:rsid w:val="00F85E04"/>
    <w:rsid w:val="00F9146C"/>
    <w:rsid w:val="00F95D0C"/>
    <w:rsid w:val="00FA1120"/>
    <w:rsid w:val="00FA6AC7"/>
    <w:rsid w:val="00FB028E"/>
    <w:rsid w:val="00FB1808"/>
    <w:rsid w:val="00FB229F"/>
    <w:rsid w:val="00FB3C47"/>
    <w:rsid w:val="00FB6BFA"/>
    <w:rsid w:val="00FC0D91"/>
    <w:rsid w:val="00FC167A"/>
    <w:rsid w:val="00FC4191"/>
    <w:rsid w:val="00FC46E3"/>
    <w:rsid w:val="00FC4DB3"/>
    <w:rsid w:val="00FC4E3E"/>
    <w:rsid w:val="00FC5BD0"/>
    <w:rsid w:val="00FC5FCD"/>
    <w:rsid w:val="00FC6A31"/>
    <w:rsid w:val="00FC6DB0"/>
    <w:rsid w:val="00FD4804"/>
    <w:rsid w:val="00FD59FB"/>
    <w:rsid w:val="00FD7FC5"/>
    <w:rsid w:val="00FE08D1"/>
    <w:rsid w:val="00FE311D"/>
    <w:rsid w:val="00FE4E26"/>
    <w:rsid w:val="00FE5AB1"/>
    <w:rsid w:val="00FE6F5D"/>
    <w:rsid w:val="00FF0390"/>
    <w:rsid w:val="00FF0C5F"/>
    <w:rsid w:val="00FF7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DA48A"/>
  <w15:chartTrackingRefBased/>
  <w15:docId w15:val="{AE783351-5C21-48BC-9F18-B7FAFA40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7088"/>
      </w:tabs>
      <w:jc w:val="center"/>
      <w:outlineLvl w:val="0"/>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Standard"/>
    <w:pPr>
      <w:tabs>
        <w:tab w:val="right" w:pos="2835"/>
        <w:tab w:val="right" w:pos="15026"/>
      </w:tabs>
      <w:spacing w:after="120"/>
    </w:pPr>
    <w:rPr>
      <w:b/>
      <w:lang w:val="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8C3902"/>
    <w:rPr>
      <w:rFonts w:ascii="Tahoma" w:hAnsi="Tahoma" w:cs="Tahoma"/>
      <w:sz w:val="16"/>
      <w:szCs w:val="16"/>
    </w:rPr>
  </w:style>
  <w:style w:type="paragraph" w:styleId="Kommentarthema">
    <w:name w:val="annotation subject"/>
    <w:basedOn w:val="Kommentartext"/>
    <w:next w:val="Kommentartext"/>
    <w:semiHidden/>
    <w:rsid w:val="00396503"/>
    <w:rPr>
      <w:b/>
      <w:bCs/>
    </w:rPr>
  </w:style>
  <w:style w:type="character" w:styleId="Hyperlink">
    <w:name w:val="Hyperlink"/>
    <w:rsid w:val="00962684"/>
    <w:rPr>
      <w:strike w:val="0"/>
      <w:dstrike w:val="0"/>
      <w:color w:val="0000FF"/>
      <w:u w:val="none"/>
      <w:effect w:val="none"/>
    </w:rPr>
  </w:style>
  <w:style w:type="character" w:styleId="BesuchterLink">
    <w:name w:val="FollowedHyperlink"/>
    <w:rsid w:val="00021F62"/>
    <w:rPr>
      <w:color w:val="000080"/>
      <w:u w:val="single"/>
    </w:rPr>
  </w:style>
  <w:style w:type="paragraph" w:styleId="berarbeitung">
    <w:name w:val="Revision"/>
    <w:hidden/>
    <w:uiPriority w:val="99"/>
    <w:semiHidden/>
    <w:rsid w:val="00862C6C"/>
    <w:rPr>
      <w:rFonts w:ascii="Arial" w:hAnsi="Arial"/>
      <w:sz w:val="22"/>
    </w:rPr>
  </w:style>
  <w:style w:type="paragraph" w:customStyle="1" w:styleId="Pa3">
    <w:name w:val="Pa3"/>
    <w:basedOn w:val="Standard"/>
    <w:next w:val="Standard"/>
    <w:uiPriority w:val="99"/>
    <w:rsid w:val="0079349A"/>
    <w:pPr>
      <w:autoSpaceDE w:val="0"/>
      <w:autoSpaceDN w:val="0"/>
      <w:adjustRightInd w:val="0"/>
      <w:spacing w:line="201" w:lineRule="atLeast"/>
    </w:pPr>
    <w:rPr>
      <w:rFonts w:ascii="TimesNewRomanPS" w:eastAsia="Calibri" w:hAnsi="TimesNewRomanPS"/>
      <w:sz w:val="24"/>
      <w:szCs w:val="24"/>
      <w:lang w:eastAsia="en-US"/>
    </w:rPr>
  </w:style>
  <w:style w:type="character" w:customStyle="1" w:styleId="KommentartextZchn">
    <w:name w:val="Kommentartext Zchn"/>
    <w:link w:val="Kommentartext"/>
    <w:semiHidden/>
    <w:rsid w:val="004753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926">
      <w:bodyDiv w:val="1"/>
      <w:marLeft w:val="0"/>
      <w:marRight w:val="0"/>
      <w:marTop w:val="0"/>
      <w:marBottom w:val="0"/>
      <w:divBdr>
        <w:top w:val="none" w:sz="0" w:space="0" w:color="auto"/>
        <w:left w:val="none" w:sz="0" w:space="0" w:color="auto"/>
        <w:bottom w:val="none" w:sz="0" w:space="0" w:color="auto"/>
        <w:right w:val="none" w:sz="0" w:space="0" w:color="auto"/>
      </w:divBdr>
    </w:div>
    <w:div w:id="973680521">
      <w:bodyDiv w:val="1"/>
      <w:marLeft w:val="0"/>
      <w:marRight w:val="0"/>
      <w:marTop w:val="0"/>
      <w:marBottom w:val="0"/>
      <w:divBdr>
        <w:top w:val="none" w:sz="0" w:space="0" w:color="auto"/>
        <w:left w:val="none" w:sz="0" w:space="0" w:color="auto"/>
        <w:bottom w:val="none" w:sz="0" w:space="0" w:color="auto"/>
        <w:right w:val="none" w:sz="0" w:space="0" w:color="auto"/>
      </w:divBdr>
    </w:div>
    <w:div w:id="1221474996">
      <w:bodyDiv w:val="1"/>
      <w:marLeft w:val="0"/>
      <w:marRight w:val="0"/>
      <w:marTop w:val="0"/>
      <w:marBottom w:val="0"/>
      <w:divBdr>
        <w:top w:val="none" w:sz="0" w:space="0" w:color="auto"/>
        <w:left w:val="none" w:sz="0" w:space="0" w:color="auto"/>
        <w:bottom w:val="none" w:sz="0" w:space="0" w:color="auto"/>
        <w:right w:val="none" w:sz="0" w:space="0" w:color="auto"/>
      </w:divBdr>
      <w:divsChild>
        <w:div w:id="780295123">
          <w:marLeft w:val="0"/>
          <w:marRight w:val="0"/>
          <w:marTop w:val="660"/>
          <w:marBottom w:val="0"/>
          <w:divBdr>
            <w:top w:val="none" w:sz="0" w:space="0" w:color="auto"/>
            <w:left w:val="none" w:sz="0" w:space="0" w:color="auto"/>
            <w:bottom w:val="none" w:sz="0" w:space="0" w:color="auto"/>
            <w:right w:val="none" w:sz="0" w:space="0" w:color="auto"/>
          </w:divBdr>
          <w:divsChild>
            <w:div w:id="182284467">
              <w:marLeft w:val="0"/>
              <w:marRight w:val="0"/>
              <w:marTop w:val="0"/>
              <w:marBottom w:val="0"/>
              <w:divBdr>
                <w:top w:val="none" w:sz="0" w:space="0" w:color="auto"/>
                <w:left w:val="none" w:sz="0" w:space="0" w:color="auto"/>
                <w:bottom w:val="none" w:sz="0" w:space="0" w:color="auto"/>
                <w:right w:val="none" w:sz="0" w:space="0" w:color="auto"/>
              </w:divBdr>
              <w:divsChild>
                <w:div w:id="389308386">
                  <w:marLeft w:val="-150"/>
                  <w:marRight w:val="-150"/>
                  <w:marTop w:val="0"/>
                  <w:marBottom w:val="0"/>
                  <w:divBdr>
                    <w:top w:val="none" w:sz="0" w:space="0" w:color="auto"/>
                    <w:left w:val="none" w:sz="0" w:space="0" w:color="auto"/>
                    <w:bottom w:val="none" w:sz="0" w:space="0" w:color="auto"/>
                    <w:right w:val="none" w:sz="0" w:space="0" w:color="auto"/>
                  </w:divBdr>
                  <w:divsChild>
                    <w:div w:id="1912275552">
                      <w:marLeft w:val="0"/>
                      <w:marRight w:val="0"/>
                      <w:marTop w:val="0"/>
                      <w:marBottom w:val="0"/>
                      <w:divBdr>
                        <w:top w:val="none" w:sz="0" w:space="0" w:color="auto"/>
                        <w:left w:val="none" w:sz="0" w:space="0" w:color="auto"/>
                        <w:bottom w:val="none" w:sz="0" w:space="0" w:color="auto"/>
                        <w:right w:val="none" w:sz="0" w:space="0" w:color="auto"/>
                      </w:divBdr>
                      <w:divsChild>
                        <w:div w:id="479426798">
                          <w:marLeft w:val="0"/>
                          <w:marRight w:val="0"/>
                          <w:marTop w:val="0"/>
                          <w:marBottom w:val="90"/>
                          <w:divBdr>
                            <w:top w:val="none" w:sz="0" w:space="0" w:color="auto"/>
                            <w:left w:val="none" w:sz="0" w:space="0" w:color="auto"/>
                            <w:bottom w:val="none" w:sz="0" w:space="0" w:color="auto"/>
                            <w:right w:val="none" w:sz="0" w:space="0" w:color="auto"/>
                          </w:divBdr>
                          <w:divsChild>
                            <w:div w:id="19506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68397">
      <w:bodyDiv w:val="1"/>
      <w:marLeft w:val="0"/>
      <w:marRight w:val="0"/>
      <w:marTop w:val="0"/>
      <w:marBottom w:val="0"/>
      <w:divBdr>
        <w:top w:val="none" w:sz="0" w:space="0" w:color="auto"/>
        <w:left w:val="none" w:sz="0" w:space="0" w:color="auto"/>
        <w:bottom w:val="none" w:sz="0" w:space="0" w:color="auto"/>
        <w:right w:val="none" w:sz="0" w:space="0" w:color="auto"/>
      </w:divBdr>
      <w:divsChild>
        <w:div w:id="2077779043">
          <w:marLeft w:val="0"/>
          <w:marRight w:val="0"/>
          <w:marTop w:val="0"/>
          <w:marBottom w:val="0"/>
          <w:divBdr>
            <w:top w:val="none" w:sz="0" w:space="0" w:color="auto"/>
            <w:left w:val="none" w:sz="0" w:space="0" w:color="auto"/>
            <w:bottom w:val="none" w:sz="0" w:space="0" w:color="auto"/>
            <w:right w:val="none" w:sz="0" w:space="0" w:color="auto"/>
          </w:divBdr>
          <w:divsChild>
            <w:div w:id="559361145">
              <w:marLeft w:val="509"/>
              <w:marRight w:val="0"/>
              <w:marTop w:val="0"/>
              <w:marBottom w:val="300"/>
              <w:divBdr>
                <w:top w:val="none" w:sz="0" w:space="0" w:color="auto"/>
                <w:left w:val="none" w:sz="0" w:space="0" w:color="auto"/>
                <w:bottom w:val="none" w:sz="0" w:space="0" w:color="auto"/>
                <w:right w:val="none" w:sz="0" w:space="0" w:color="auto"/>
              </w:divBdr>
            </w:div>
            <w:div w:id="889731719">
              <w:marLeft w:val="509"/>
              <w:marRight w:val="0"/>
              <w:marTop w:val="0"/>
              <w:marBottom w:val="300"/>
              <w:divBdr>
                <w:top w:val="none" w:sz="0" w:space="0" w:color="auto"/>
                <w:left w:val="none" w:sz="0" w:space="0" w:color="auto"/>
                <w:bottom w:val="none" w:sz="0" w:space="0" w:color="auto"/>
                <w:right w:val="none" w:sz="0" w:space="0" w:color="auto"/>
              </w:divBdr>
            </w:div>
            <w:div w:id="905796786">
              <w:marLeft w:val="509"/>
              <w:marRight w:val="0"/>
              <w:marTop w:val="0"/>
              <w:marBottom w:val="300"/>
              <w:divBdr>
                <w:top w:val="none" w:sz="0" w:space="0" w:color="auto"/>
                <w:left w:val="none" w:sz="0" w:space="0" w:color="auto"/>
                <w:bottom w:val="none" w:sz="0" w:space="0" w:color="auto"/>
                <w:right w:val="none" w:sz="0" w:space="0" w:color="auto"/>
              </w:divBdr>
            </w:div>
            <w:div w:id="1741292791">
              <w:marLeft w:val="509"/>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924C-161C-4C36-912E-DB72326D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1983</Words>
  <Characters>13936</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Evangelischer Oberkirchenrat</vt:lpstr>
    </vt:vector>
  </TitlesOfParts>
  <Company>Evang. Oberkirchenrat Stuttgart</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Evangelischer Oberkirchenrat</dc:title>
  <dc:subject/>
  <dc:creator>Pabst</dc:creator>
  <cp:keywords/>
  <cp:lastModifiedBy>Bredow, Ute</cp:lastModifiedBy>
  <cp:revision>3</cp:revision>
  <cp:lastPrinted>2009-12-08T13:33:00Z</cp:lastPrinted>
  <dcterms:created xsi:type="dcterms:W3CDTF">2023-10-24T06:22:00Z</dcterms:created>
  <dcterms:modified xsi:type="dcterms:W3CDTF">2023-10-24T06:25:00Z</dcterms:modified>
</cp:coreProperties>
</file>